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F3765" w14:textId="5A378E4D" w:rsidR="00CF73A1" w:rsidRDefault="008C74E7" w:rsidP="008C74E7">
      <w:pPr>
        <w:ind w:left="0"/>
      </w:pPr>
      <w:r>
        <w:t xml:space="preserve">1 </w:t>
      </w:r>
      <w:r w:rsidR="00FC45C1">
        <w:t xml:space="preserve">HANKINNAN TAUSTA JA TAVOITE </w:t>
      </w:r>
    </w:p>
    <w:p w14:paraId="2B88AFE4" w14:textId="77777777" w:rsidR="00CF73A1" w:rsidRDefault="00CF73A1" w:rsidP="00FC45C1"/>
    <w:p w14:paraId="1B6BEE6C" w14:textId="14EDB2BA" w:rsidR="00CF73A1" w:rsidRDefault="00CF73A1" w:rsidP="00FC45C1">
      <w:pPr>
        <w:rPr>
          <w:szCs w:val="20"/>
        </w:rPr>
      </w:pPr>
      <w:r w:rsidRPr="00CF73A1">
        <w:rPr>
          <w:szCs w:val="20"/>
        </w:rPr>
        <w:t xml:space="preserve">Maanpuolustuskoulutusyhdistys </w:t>
      </w:r>
      <w:r w:rsidR="00FC45C1" w:rsidRPr="00CF73A1">
        <w:rPr>
          <w:szCs w:val="20"/>
        </w:rPr>
        <w:t>(jäljempänä Hankintayksikkö) pyytää osallistumishakemustanne</w:t>
      </w:r>
      <w:r>
        <w:rPr>
          <w:szCs w:val="20"/>
        </w:rPr>
        <w:t xml:space="preserve"> </w:t>
      </w:r>
      <w:r w:rsidR="00462BC5">
        <w:rPr>
          <w:szCs w:val="20"/>
        </w:rPr>
        <w:t>toimituksesta, joka koskee</w:t>
      </w:r>
      <w:r w:rsidR="00FC45C1" w:rsidRPr="00CF73A1">
        <w:rPr>
          <w:szCs w:val="20"/>
        </w:rPr>
        <w:t xml:space="preserve"> </w:t>
      </w:r>
      <w:r w:rsidRPr="00CF73A1">
        <w:rPr>
          <w:szCs w:val="20"/>
        </w:rPr>
        <w:t>keskisytytteistä patruunaa käyttäviä, pitkiä, itselataavia kertatuliaseita eli niin sanotuista reserviläiskivääreistä</w:t>
      </w:r>
      <w:r>
        <w:rPr>
          <w:szCs w:val="20"/>
        </w:rPr>
        <w:t xml:space="preserve"> </w:t>
      </w:r>
      <w:r w:rsidRPr="00CF73A1">
        <w:rPr>
          <w:szCs w:val="20"/>
        </w:rPr>
        <w:t>varusteineen, joihin sisältyy kapasiteetiltaan yli 10 patruunan irrotettavat latauslaitteet. Määritelmällä tarkoitetaan Euroopan neuvoston ja parlamentin direktiivin 2017/853 mukaiseen A luokan 7 kohtaan luokiteltua asetta.</w:t>
      </w:r>
      <w:r w:rsidR="00462BC5">
        <w:rPr>
          <w:szCs w:val="20"/>
        </w:rPr>
        <w:t xml:space="preserve"> </w:t>
      </w:r>
    </w:p>
    <w:p w14:paraId="7DEE37B9" w14:textId="36DCB037" w:rsidR="00462BC5" w:rsidRDefault="00462BC5" w:rsidP="00FC45C1">
      <w:pPr>
        <w:rPr>
          <w:szCs w:val="20"/>
        </w:rPr>
      </w:pPr>
    </w:p>
    <w:p w14:paraId="1C5F30C2" w14:textId="35E8B172" w:rsidR="00462BC5" w:rsidRPr="00462BC5" w:rsidRDefault="00462BC5" w:rsidP="00462BC5">
      <w:pPr>
        <w:rPr>
          <w:szCs w:val="20"/>
        </w:rPr>
      </w:pPr>
      <w:r w:rsidRPr="00462BC5">
        <w:rPr>
          <w:szCs w:val="20"/>
        </w:rPr>
        <w:t xml:space="preserve">Aseita käytetään pääasiassa </w:t>
      </w:r>
      <w:r>
        <w:rPr>
          <w:szCs w:val="20"/>
        </w:rPr>
        <w:t>Hankintayksikö</w:t>
      </w:r>
      <w:r w:rsidRPr="00462BC5">
        <w:rPr>
          <w:szCs w:val="20"/>
        </w:rPr>
        <w:t xml:space="preserve">n sotilaallisia valmiuksia palvelevan koulutuksen ampumakoulutuksessa ja ammunnoissa, jotka perustuvat Puolustusvoimien ampumaohjelmistoon. Koulutukseen ja ammuntoihin osallistuvat vapaaehtoiset reserviläiset ja muut vapaaehtoisen maanpuolustuskoulutuksen osallistujat. Hankittavan aseen on tyypiltään, kaliiperiltaan ja muilta ominaisuuksiltaan vastattava Puolustusvoimien operatiivisessa käytössä olevaa ampuma-asetta, pois lukien sarjatulimahdollisuus. </w:t>
      </w:r>
    </w:p>
    <w:p w14:paraId="0ADE4D7C" w14:textId="77777777" w:rsidR="00462BC5" w:rsidRPr="00462BC5" w:rsidRDefault="00462BC5" w:rsidP="00462BC5">
      <w:pPr>
        <w:rPr>
          <w:szCs w:val="20"/>
        </w:rPr>
      </w:pPr>
    </w:p>
    <w:p w14:paraId="4B60F922" w14:textId="2ADDE71A" w:rsidR="00462BC5" w:rsidRDefault="00462BC5" w:rsidP="00462BC5">
      <w:pPr>
        <w:rPr>
          <w:szCs w:val="20"/>
        </w:rPr>
      </w:pPr>
      <w:r w:rsidRPr="00462BC5">
        <w:rPr>
          <w:szCs w:val="20"/>
        </w:rPr>
        <w:t>Hankintasopimus on voimassa vuoden 2021 loppuun saakka. Sopimus sisältää aseiden hankinnan arviolta seuraavasti: vuonna 2019: 250 kpl - 400 kpl vuonna 2020: 0 kpl – 100 kpl vuonna 2021: 0 kpl - 100 kpl. Edellä ilmoitettu hankintamäärä ei sido hankintayksikköä muuten, kuin että aseita hankitaan vuoden 2020 loppuun mennessä yhteensä vähintään 300 kpl.</w:t>
      </w:r>
    </w:p>
    <w:p w14:paraId="1DF7A797" w14:textId="40E508D9" w:rsidR="00B12CE4" w:rsidRDefault="00B12CE4" w:rsidP="00462BC5">
      <w:pPr>
        <w:rPr>
          <w:szCs w:val="20"/>
        </w:rPr>
      </w:pPr>
    </w:p>
    <w:p w14:paraId="2D914121" w14:textId="0D06B52F" w:rsidR="00B12CE4" w:rsidRPr="00462BC5" w:rsidRDefault="00B12CE4" w:rsidP="00462BC5">
      <w:pPr>
        <w:rPr>
          <w:szCs w:val="20"/>
        </w:rPr>
      </w:pPr>
      <w:r>
        <w:rPr>
          <w:szCs w:val="20"/>
        </w:rPr>
        <w:t xml:space="preserve">Tässä pyynnössä ”Ehdokkaalla” tarkoitetaan muualla kuin Suomessa valmistetun aseen suomalaista maahantuojaa tai muuta edustajaa ja ”Valmistajalla” aseen ulkomaista valmistajaa. Mahdollisen suomalaisen asevalmistajan osalta ”Ehdokas” ja ”Valmistaja” ovat yksi ja sama asia.  </w:t>
      </w:r>
    </w:p>
    <w:p w14:paraId="062D5539" w14:textId="77777777" w:rsidR="00CF73A1" w:rsidRDefault="00CF73A1" w:rsidP="00FC45C1"/>
    <w:p w14:paraId="355A90D0" w14:textId="77777777" w:rsidR="00CF73A1" w:rsidRDefault="00FC45C1" w:rsidP="008C74E7">
      <w:pPr>
        <w:ind w:left="0"/>
      </w:pPr>
      <w:r>
        <w:t xml:space="preserve">2 HANKINTAMENETTELY </w:t>
      </w:r>
    </w:p>
    <w:p w14:paraId="30662312" w14:textId="77777777" w:rsidR="00CF73A1" w:rsidRDefault="00CF73A1" w:rsidP="00FC45C1"/>
    <w:p w14:paraId="41BA0453" w14:textId="6E0D0EBB" w:rsidR="00462BC5" w:rsidRDefault="00462BC5" w:rsidP="00462BC5">
      <w:pPr>
        <w:rPr>
          <w:szCs w:val="20"/>
        </w:rPr>
      </w:pPr>
      <w:r w:rsidRPr="00462BC5">
        <w:rPr>
          <w:szCs w:val="20"/>
        </w:rPr>
        <w:t xml:space="preserve">Tarjouskilpailu toteutetaan rajoitettuna EU-hankintamenettelynä julkisista puolustus- ja turvallisuushankinnoista annetun lain (1531/2011) mukaisesti. Hankinnan kohteen pääasiallinen käyttötarkoitus on vapaaehtoisen maanpuolustuskoulutuksen sotilaallisia valmiuksia palvelevat ammunnat ja Suomen Puolustusvoimien poikkeusolojen organisaatioon sijoitettujen reserviläisten ampumataidon ylläpito ja kehittäminen. Käyttötarkoituksen perusteella hankinnan kohde on puolustus- ja turvallisuushankintalain 5 §:n 2 momentin 1 kohdan tarkoittama puolustustarvike, kyse on Euroopan unionin yhteisen puolustustarvikeluettelon (2018/C 098/01) ML1.a kohdan välineestä. </w:t>
      </w:r>
    </w:p>
    <w:p w14:paraId="05FB0FC7" w14:textId="77777777" w:rsidR="00462BC5" w:rsidRPr="00462BC5" w:rsidRDefault="00462BC5" w:rsidP="00462BC5">
      <w:pPr>
        <w:rPr>
          <w:szCs w:val="20"/>
        </w:rPr>
      </w:pPr>
    </w:p>
    <w:p w14:paraId="5837FEA3" w14:textId="35D69455" w:rsidR="00CF73A1" w:rsidRDefault="00FC45C1" w:rsidP="00FC45C1">
      <w:r w:rsidRPr="00462BC5">
        <w:rPr>
          <w:szCs w:val="20"/>
        </w:rPr>
        <w:t>Hankinnasta on tehty hankintailmoitus</w:t>
      </w:r>
      <w:r w:rsidR="005970A3">
        <w:rPr>
          <w:szCs w:val="20"/>
        </w:rPr>
        <w:t xml:space="preserve"> </w:t>
      </w:r>
      <w:r w:rsidRPr="00462BC5">
        <w:rPr>
          <w:szCs w:val="20"/>
        </w:rPr>
        <w:t>sähköisellä ilmoituskanavalla</w:t>
      </w:r>
      <w:r>
        <w:t xml:space="preserve"> (HILMA) osoitteessa www.hankintailmoitukset.fi ja hankintailmoitus on </w:t>
      </w:r>
      <w:r w:rsidR="00BA209F">
        <w:t>11</w:t>
      </w:r>
      <w:r w:rsidR="00A444CB">
        <w:t>.2</w:t>
      </w:r>
      <w:r>
        <w:t>.2019 lähetetty julkaistavaksi Euroopan unionin virallisessa lehdessä (TED-tietokannassa). Hankintaa ei jaeta eri Tarjoajien kesken. Hankinnan kohteen ylläpidon ja käytettävyyden turvaamiseksi hankintaa ei ole mahdollista jakaa osiin. Vaihtoehtoiset tarjoukset eivät ole sallittuja. Osallistumishakemu</w:t>
      </w:r>
      <w:r w:rsidR="007D2F00">
        <w:t>ksen l</w:t>
      </w:r>
      <w:r>
        <w:t xml:space="preserve">aatimisesta ja jättämisestä tai muusta menettelyyn osallistumisesta ei makseta korvausta. Ehdokas </w:t>
      </w:r>
      <w:r w:rsidR="008C74E7">
        <w:t xml:space="preserve">ja Valmistaja </w:t>
      </w:r>
      <w:r>
        <w:t>vastaa</w:t>
      </w:r>
      <w:r w:rsidR="008C74E7">
        <w:t>vat</w:t>
      </w:r>
      <w:r>
        <w:t xml:space="preserve"> itse </w:t>
      </w:r>
      <w:r w:rsidR="008C74E7">
        <w:t xml:space="preserve">niille </w:t>
      </w:r>
      <w:r>
        <w:t xml:space="preserve">tarjouskilpailuun osallistumisesta aiheutuvista kustannuksista. </w:t>
      </w:r>
    </w:p>
    <w:p w14:paraId="1F6EC36E" w14:textId="77777777" w:rsidR="00CF73A1" w:rsidRDefault="00CF73A1" w:rsidP="00FC45C1"/>
    <w:p w14:paraId="3B633F91" w14:textId="77777777" w:rsidR="00CF73A1" w:rsidRDefault="00FC45C1" w:rsidP="008C74E7">
      <w:pPr>
        <w:ind w:left="0"/>
      </w:pPr>
      <w:r>
        <w:t xml:space="preserve">3 HANKINNAN VAIHEET </w:t>
      </w:r>
    </w:p>
    <w:p w14:paraId="7E4BE950" w14:textId="77777777" w:rsidR="00CF73A1" w:rsidRDefault="00CF73A1" w:rsidP="00FC45C1"/>
    <w:p w14:paraId="084738AF" w14:textId="77777777" w:rsidR="008C74E7" w:rsidRDefault="00FC45C1" w:rsidP="00FC45C1">
      <w:r>
        <w:t xml:space="preserve">Hankinnan vaiheet ovat seuraavat: </w:t>
      </w:r>
    </w:p>
    <w:p w14:paraId="26D12926" w14:textId="412465EE" w:rsidR="008B153C" w:rsidRDefault="00FC45C1" w:rsidP="00FB43FC">
      <w:pPr>
        <w:pStyle w:val="Luettelokappale"/>
        <w:numPr>
          <w:ilvl w:val="0"/>
          <w:numId w:val="28"/>
        </w:numPr>
      </w:pPr>
      <w:r>
        <w:t xml:space="preserve">Hankintailmoitus </w:t>
      </w:r>
      <w:r w:rsidR="004A28B9">
        <w:t>HILMA ja TED-tietokanta</w:t>
      </w:r>
    </w:p>
    <w:p w14:paraId="0A6CDD92" w14:textId="77777777" w:rsidR="00FB43FC" w:rsidRDefault="008B153C" w:rsidP="00FB43FC">
      <w:pPr>
        <w:pStyle w:val="Luettelokappale"/>
        <w:numPr>
          <w:ilvl w:val="0"/>
          <w:numId w:val="28"/>
        </w:numPr>
      </w:pPr>
      <w:r>
        <w:t>Osallistumishakemuspyyntö HILMA ja TED-tietokanta</w:t>
      </w:r>
    </w:p>
    <w:p w14:paraId="3A486D89" w14:textId="77777777" w:rsidR="00FB43FC" w:rsidRDefault="00FB43FC" w:rsidP="00FB43FC">
      <w:pPr>
        <w:pStyle w:val="Luettelokappale"/>
        <w:numPr>
          <w:ilvl w:val="1"/>
          <w:numId w:val="28"/>
        </w:numPr>
      </w:pPr>
      <w:r>
        <w:t xml:space="preserve">Lisäkysymysten esittäminen </w:t>
      </w:r>
    </w:p>
    <w:p w14:paraId="4A28AE4B" w14:textId="31DD6C8C" w:rsidR="008C74E7" w:rsidRDefault="00FB43FC" w:rsidP="00FB43FC">
      <w:pPr>
        <w:pStyle w:val="Luettelokappale"/>
        <w:numPr>
          <w:ilvl w:val="1"/>
          <w:numId w:val="28"/>
        </w:numPr>
      </w:pPr>
      <w:r>
        <w:t>Hankintayksikön vastaukset lisäkysymyksiin</w:t>
      </w:r>
      <w:r w:rsidR="00FC45C1">
        <w:t xml:space="preserve"> </w:t>
      </w:r>
    </w:p>
    <w:p w14:paraId="29489B23" w14:textId="3BBE067F" w:rsidR="008C74E7" w:rsidRDefault="00FC45C1" w:rsidP="00FB43FC">
      <w:pPr>
        <w:pStyle w:val="Luettelokappale"/>
        <w:numPr>
          <w:ilvl w:val="0"/>
          <w:numId w:val="28"/>
        </w:numPr>
      </w:pPr>
      <w:r>
        <w:t xml:space="preserve">Osallistumishakemusten jättäminen </w:t>
      </w:r>
    </w:p>
    <w:p w14:paraId="48AFF007" w14:textId="60E6C2B2" w:rsidR="008C74E7" w:rsidRDefault="00FC45C1" w:rsidP="00FB43FC">
      <w:pPr>
        <w:pStyle w:val="Luettelokappale"/>
        <w:numPr>
          <w:ilvl w:val="0"/>
          <w:numId w:val="28"/>
        </w:numPr>
      </w:pPr>
      <w:r>
        <w:t xml:space="preserve">Osallistumishakemusten käsitteleminen </w:t>
      </w:r>
    </w:p>
    <w:p w14:paraId="0443AEED" w14:textId="226A2D31" w:rsidR="008C74E7" w:rsidRDefault="00FC45C1" w:rsidP="00FB43FC">
      <w:pPr>
        <w:pStyle w:val="Luettelokappale"/>
        <w:numPr>
          <w:ilvl w:val="1"/>
          <w:numId w:val="28"/>
        </w:numPr>
      </w:pPr>
      <w:r>
        <w:t xml:space="preserve">Osallistumishakemusten avaaminen </w:t>
      </w:r>
    </w:p>
    <w:p w14:paraId="465652FB" w14:textId="5439FF3B" w:rsidR="008C74E7" w:rsidRDefault="00FC45C1" w:rsidP="00FB43FC">
      <w:pPr>
        <w:pStyle w:val="Luettelokappale"/>
        <w:numPr>
          <w:ilvl w:val="1"/>
          <w:numId w:val="28"/>
        </w:numPr>
      </w:pPr>
      <w:r>
        <w:t xml:space="preserve">Ehdokkaan soveltuvuuden tarkastaminen </w:t>
      </w:r>
    </w:p>
    <w:p w14:paraId="1ADF060E" w14:textId="3855C2D9" w:rsidR="008C74E7" w:rsidRDefault="00FC45C1" w:rsidP="00FB43FC">
      <w:pPr>
        <w:pStyle w:val="Luettelokappale"/>
        <w:numPr>
          <w:ilvl w:val="1"/>
          <w:numId w:val="28"/>
        </w:numPr>
      </w:pPr>
      <w:r>
        <w:lastRenderedPageBreak/>
        <w:t xml:space="preserve">Mahdollinen Ehdokkaiden määrän vähentäminen </w:t>
      </w:r>
    </w:p>
    <w:p w14:paraId="5DEC659E" w14:textId="6BC81798" w:rsidR="008C74E7" w:rsidRDefault="006F7AA4" w:rsidP="008C74E7">
      <w:pPr>
        <w:ind w:left="1304"/>
      </w:pPr>
      <w:r>
        <w:t>5</w:t>
      </w:r>
      <w:r w:rsidR="00FC45C1">
        <w:t xml:space="preserve">. Tarjoajien valinta osallistumishakemuksen jättäneistä Ehdokkaista ja päätöksen tiedoksianto </w:t>
      </w:r>
      <w:r>
        <w:t>6</w:t>
      </w:r>
      <w:r w:rsidR="00FC45C1">
        <w:t xml:space="preserve">. Tarjouspyynnön lähettäminen </w:t>
      </w:r>
    </w:p>
    <w:p w14:paraId="07CA1D36" w14:textId="1B9F4B3A" w:rsidR="008C74E7" w:rsidRDefault="00FC45C1" w:rsidP="000279CF">
      <w:pPr>
        <w:pStyle w:val="Luettelokappale"/>
        <w:numPr>
          <w:ilvl w:val="0"/>
          <w:numId w:val="29"/>
        </w:numPr>
      </w:pPr>
      <w:r>
        <w:t xml:space="preserve">Lisäkysymysten esittäminen </w:t>
      </w:r>
    </w:p>
    <w:p w14:paraId="7D89C907" w14:textId="126B7BAD" w:rsidR="008C74E7" w:rsidRDefault="00FC45C1" w:rsidP="000279CF">
      <w:pPr>
        <w:pStyle w:val="Luettelokappale"/>
        <w:numPr>
          <w:ilvl w:val="0"/>
          <w:numId w:val="29"/>
        </w:numPr>
      </w:pPr>
      <w:r>
        <w:t xml:space="preserve">Hankintayksikön vastaukset lisäkysymyksiin </w:t>
      </w:r>
    </w:p>
    <w:p w14:paraId="1A76B06C" w14:textId="77777777" w:rsidR="0065588B" w:rsidRDefault="006F7AA4" w:rsidP="008C74E7">
      <w:pPr>
        <w:ind w:left="1304"/>
      </w:pPr>
      <w:r>
        <w:t>7</w:t>
      </w:r>
      <w:r w:rsidR="00FC45C1">
        <w:t>. Tarjousten jättäminen</w:t>
      </w:r>
    </w:p>
    <w:p w14:paraId="474C1660" w14:textId="21705C19" w:rsidR="008C74E7" w:rsidRDefault="0065588B" w:rsidP="008C74E7">
      <w:pPr>
        <w:ind w:left="1304"/>
      </w:pPr>
      <w:r>
        <w:t>8. Aseen käsittely- ja ampumatesti</w:t>
      </w:r>
      <w:r w:rsidR="00FC45C1">
        <w:t xml:space="preserve"> </w:t>
      </w:r>
    </w:p>
    <w:p w14:paraId="0E5B0264" w14:textId="0A480A82" w:rsidR="008C74E7" w:rsidRDefault="006F7AA4" w:rsidP="008C74E7">
      <w:pPr>
        <w:ind w:left="1304"/>
      </w:pPr>
      <w:r>
        <w:t>8</w:t>
      </w:r>
      <w:r w:rsidR="00FC45C1">
        <w:t xml:space="preserve">. Tarjousten käsitteleminen </w:t>
      </w:r>
    </w:p>
    <w:p w14:paraId="04E92C97" w14:textId="462D08FB" w:rsidR="008C74E7" w:rsidRDefault="00FC45C1" w:rsidP="000279CF">
      <w:pPr>
        <w:pStyle w:val="Luettelokappale"/>
        <w:numPr>
          <w:ilvl w:val="0"/>
          <w:numId w:val="30"/>
        </w:numPr>
      </w:pPr>
      <w:r>
        <w:t xml:space="preserve">Tarjousten avaaminen </w:t>
      </w:r>
    </w:p>
    <w:p w14:paraId="0786DA9E" w14:textId="14E666E9" w:rsidR="008C74E7" w:rsidRDefault="00FC45C1" w:rsidP="000279CF">
      <w:pPr>
        <w:pStyle w:val="Luettelokappale"/>
        <w:numPr>
          <w:ilvl w:val="0"/>
          <w:numId w:val="30"/>
        </w:numPr>
      </w:pPr>
      <w:r>
        <w:t xml:space="preserve">Tarjouksen tarjouspyynnön mukaisuuden tarkastaminen </w:t>
      </w:r>
    </w:p>
    <w:p w14:paraId="7D3047A2" w14:textId="0D45C630" w:rsidR="008C74E7" w:rsidRDefault="00FC45C1" w:rsidP="000279CF">
      <w:pPr>
        <w:pStyle w:val="Luettelokappale"/>
        <w:numPr>
          <w:ilvl w:val="0"/>
          <w:numId w:val="30"/>
        </w:numPr>
      </w:pPr>
      <w:r>
        <w:t xml:space="preserve">Tarjousten </w:t>
      </w:r>
      <w:r w:rsidR="0065588B">
        <w:t xml:space="preserve">ja testitulosten </w:t>
      </w:r>
      <w:r>
        <w:t xml:space="preserve">vertailu </w:t>
      </w:r>
    </w:p>
    <w:p w14:paraId="68A192F7" w14:textId="21D5B6FA" w:rsidR="008C74E7" w:rsidRDefault="006F7AA4" w:rsidP="008C74E7">
      <w:pPr>
        <w:ind w:left="1304"/>
      </w:pPr>
      <w:r>
        <w:t>9</w:t>
      </w:r>
      <w:r w:rsidR="00FC45C1">
        <w:t xml:space="preserve">. Hankintapäätöksen tekeminen ja tiedoksianto </w:t>
      </w:r>
    </w:p>
    <w:p w14:paraId="40055AC7" w14:textId="1591256A" w:rsidR="00CF73A1" w:rsidRDefault="00FC45C1" w:rsidP="008C74E7">
      <w:pPr>
        <w:ind w:left="1304"/>
      </w:pPr>
      <w:r>
        <w:t>1</w:t>
      </w:r>
      <w:r w:rsidR="006F7AA4">
        <w:t>0</w:t>
      </w:r>
      <w:r>
        <w:t>. Hankintasopimuksen allekirjoittaminen</w:t>
      </w:r>
      <w:r w:rsidR="008C74E7">
        <w:t>.</w:t>
      </w:r>
    </w:p>
    <w:p w14:paraId="2C5E546C" w14:textId="77777777" w:rsidR="00CF73A1" w:rsidRDefault="00CF73A1" w:rsidP="00FC45C1"/>
    <w:p w14:paraId="67F4FB5E" w14:textId="77777777" w:rsidR="00CF73A1" w:rsidRDefault="00FC45C1" w:rsidP="00B12CE4">
      <w:pPr>
        <w:ind w:left="0"/>
      </w:pPr>
      <w:r>
        <w:t xml:space="preserve">4 SOVELTUVUUSVAATIMUKSET </w:t>
      </w:r>
    </w:p>
    <w:p w14:paraId="39732FAA" w14:textId="77777777" w:rsidR="00CF73A1" w:rsidRDefault="00CF73A1" w:rsidP="00FC45C1"/>
    <w:p w14:paraId="02722EB9" w14:textId="77777777" w:rsidR="004575F9" w:rsidRDefault="00FC45C1" w:rsidP="00FC45C1">
      <w:r>
        <w:t>Hankintayksikkö tarkastaa, täyttävätkö Ehdokkaat</w:t>
      </w:r>
      <w:r w:rsidR="00B12CE4">
        <w:t xml:space="preserve"> ja Valmistajat</w:t>
      </w:r>
      <w:r>
        <w:t xml:space="preserve"> liitteessä 1 asetetut soveltuvuusvaatimukset. Tarjouskilpailusta suljetaan pois ne Ehdokkaat</w:t>
      </w:r>
      <w:r w:rsidR="00B12CE4">
        <w:t xml:space="preserve"> ja Valmistajat</w:t>
      </w:r>
      <w:r>
        <w:t>, jotka eivät täytä soveltuvuusvaatimuksia tai joita koskevat putu-lain 47 §:ssä ilmoitetut poissulkemisperusteet. Tarjouskilpailusta voidaan sulkea myös Ehdokkaat</w:t>
      </w:r>
      <w:r w:rsidR="00B12CE4">
        <w:t xml:space="preserve"> ja Valmistajat</w:t>
      </w:r>
      <w:r>
        <w:t xml:space="preserve">, joita koskevat putu-lain 48 §:ssä mainitut poissulkemisperusteet. Ehdokkaan </w:t>
      </w:r>
      <w:r w:rsidR="00B12CE4">
        <w:t xml:space="preserve">ja Valmistajan </w:t>
      </w:r>
      <w:r>
        <w:t xml:space="preserve">on osoitettava soveltuvuusvaatimusten täyttyminen täyttämällä tämän osallistumishakemuspyynnön liitteenä 1 oleva lomake. </w:t>
      </w:r>
    </w:p>
    <w:p w14:paraId="7FFF21D3" w14:textId="77777777" w:rsidR="004575F9" w:rsidRDefault="004575F9" w:rsidP="00FC45C1"/>
    <w:p w14:paraId="5BC76CCF" w14:textId="2CA372FE" w:rsidR="00CF73A1" w:rsidRDefault="00714B4E" w:rsidP="00FC45C1">
      <w:r>
        <w:t>E</w:t>
      </w:r>
      <w:r w:rsidR="00FC45C1">
        <w:t>hdokas voidaan sulkea tarjouskilpailusta</w:t>
      </w:r>
      <w:r>
        <w:t xml:space="preserve">, mikäli Ehdokas ei toimita Soveltuvuusvaatimukset-lomaketta (liite 1) täytettynä tai myöhemmin osoittautuu Ehdokkaan antaneen vääriä tai oleellisesti puutteellisia tietoja.  </w:t>
      </w:r>
      <w:r w:rsidR="00FC45C1">
        <w:t xml:space="preserve"> </w:t>
      </w:r>
    </w:p>
    <w:p w14:paraId="157F3745" w14:textId="4C77FFFF" w:rsidR="001C5736" w:rsidRDefault="001C5736" w:rsidP="00FC45C1"/>
    <w:p w14:paraId="4E455FAF" w14:textId="5C06D80B" w:rsidR="001C5736" w:rsidRPr="001C5736" w:rsidRDefault="001C5736" w:rsidP="001C5736">
      <w:pPr>
        <w:spacing w:after="160" w:line="256" w:lineRule="auto"/>
        <w:contextualSpacing/>
        <w:rPr>
          <w:rFonts w:cs="Arial"/>
          <w:szCs w:val="20"/>
        </w:rPr>
      </w:pPr>
      <w:r w:rsidRPr="001C5736">
        <w:rPr>
          <w:rFonts w:cs="Arial"/>
          <w:szCs w:val="20"/>
        </w:rPr>
        <w:t>EU:n asettamien</w:t>
      </w:r>
      <w:r>
        <w:rPr>
          <w:rFonts w:cs="Arial"/>
          <w:szCs w:val="20"/>
        </w:rPr>
        <w:t>, taloussuhteita rajoittavien</w:t>
      </w:r>
      <w:r w:rsidRPr="001C5736">
        <w:rPr>
          <w:rFonts w:cs="Arial"/>
          <w:szCs w:val="20"/>
        </w:rPr>
        <w:t xml:space="preserve"> pakotteiden </w:t>
      </w:r>
      <w:proofErr w:type="gramStart"/>
      <w:r w:rsidRPr="001C5736">
        <w:rPr>
          <w:rFonts w:cs="Arial"/>
          <w:szCs w:val="20"/>
        </w:rPr>
        <w:t>johdosta</w:t>
      </w:r>
      <w:proofErr w:type="gramEnd"/>
      <w:r w:rsidRPr="001C5736">
        <w:rPr>
          <w:rFonts w:cs="Arial"/>
          <w:szCs w:val="20"/>
        </w:rPr>
        <w:t xml:space="preserve"> seuraavat aseet eivät voi tulla kyseeseen</w:t>
      </w:r>
    </w:p>
    <w:p w14:paraId="56749B5C" w14:textId="77777777" w:rsidR="001C5736" w:rsidRDefault="001C5736" w:rsidP="001C5736">
      <w:pPr>
        <w:pStyle w:val="Luettelokappale"/>
        <w:numPr>
          <w:ilvl w:val="1"/>
          <w:numId w:val="33"/>
        </w:numPr>
        <w:spacing w:after="160" w:line="256" w:lineRule="auto"/>
        <w:contextualSpacing/>
        <w:rPr>
          <w:rFonts w:cs="Arial"/>
          <w:szCs w:val="20"/>
        </w:rPr>
      </w:pPr>
      <w:r>
        <w:rPr>
          <w:rFonts w:cs="Arial"/>
          <w:szCs w:val="20"/>
        </w:rPr>
        <w:t xml:space="preserve">Venäjällä valmistetut tai </w:t>
      </w:r>
    </w:p>
    <w:p w14:paraId="5278E9A5" w14:textId="77777777" w:rsidR="001C5736" w:rsidRDefault="001C5736" w:rsidP="001C5736">
      <w:pPr>
        <w:pStyle w:val="Luettelokappale"/>
        <w:numPr>
          <w:ilvl w:val="1"/>
          <w:numId w:val="33"/>
        </w:numPr>
        <w:spacing w:after="160" w:line="256" w:lineRule="auto"/>
        <w:contextualSpacing/>
        <w:rPr>
          <w:rFonts w:cs="Arial"/>
          <w:szCs w:val="20"/>
        </w:rPr>
      </w:pPr>
      <w:r>
        <w:rPr>
          <w:rFonts w:cs="Arial"/>
          <w:szCs w:val="20"/>
        </w:rPr>
        <w:t>Venäjän kautta tuotavat tai</w:t>
      </w:r>
    </w:p>
    <w:p w14:paraId="03A834E3" w14:textId="5B42845A" w:rsidR="001C5736" w:rsidRDefault="001C5736" w:rsidP="001C5736">
      <w:pPr>
        <w:pStyle w:val="Luettelokappale"/>
        <w:numPr>
          <w:ilvl w:val="1"/>
          <w:numId w:val="33"/>
        </w:numPr>
        <w:spacing w:after="160" w:line="256" w:lineRule="auto"/>
        <w:contextualSpacing/>
        <w:rPr>
          <w:rFonts w:cs="Arial"/>
          <w:szCs w:val="20"/>
        </w:rPr>
      </w:pPr>
      <w:r>
        <w:rPr>
          <w:rFonts w:cs="Arial"/>
          <w:szCs w:val="20"/>
        </w:rPr>
        <w:t xml:space="preserve">venäläisomistuksessa olevien yhtiöiden tai </w:t>
      </w:r>
      <w:proofErr w:type="gramStart"/>
      <w:r>
        <w:rPr>
          <w:rFonts w:cs="Arial"/>
          <w:szCs w:val="20"/>
        </w:rPr>
        <w:t>niiden</w:t>
      </w:r>
      <w:r w:rsidR="00BA209F">
        <w:rPr>
          <w:rFonts w:cs="Arial"/>
          <w:szCs w:val="20"/>
        </w:rPr>
        <w:t xml:space="preserve"> </w:t>
      </w:r>
      <w:r>
        <w:rPr>
          <w:rFonts w:cs="Arial"/>
          <w:szCs w:val="20"/>
        </w:rPr>
        <w:t>tytäryhtiöiden</w:t>
      </w:r>
      <w:proofErr w:type="gramEnd"/>
      <w:r>
        <w:rPr>
          <w:rFonts w:cs="Arial"/>
          <w:szCs w:val="20"/>
        </w:rPr>
        <w:t xml:space="preserve"> valmistamat.</w:t>
      </w:r>
    </w:p>
    <w:p w14:paraId="32A4C0BD" w14:textId="77777777" w:rsidR="001C5736" w:rsidRDefault="001C5736" w:rsidP="00FC45C1"/>
    <w:p w14:paraId="5288FDCB" w14:textId="77777777" w:rsidR="00CF73A1" w:rsidRDefault="00FC45C1" w:rsidP="004575F9">
      <w:pPr>
        <w:ind w:left="0"/>
      </w:pPr>
      <w:r>
        <w:t xml:space="preserve">5 EHDOKKAIDEN ESITTÄMÄT KYSYMYKSET </w:t>
      </w:r>
    </w:p>
    <w:p w14:paraId="1B6DCB47" w14:textId="77777777" w:rsidR="00CF73A1" w:rsidRDefault="00CF73A1" w:rsidP="00FC45C1"/>
    <w:p w14:paraId="3C0C3BC3" w14:textId="15435262" w:rsidR="00A83F08" w:rsidRDefault="00FC45C1" w:rsidP="00FC45C1">
      <w:bookmarkStart w:id="0" w:name="_Hlk336179"/>
      <w:r>
        <w:t>Ehdokkaiden tasapuolisen kohtelun takaamiseksi puheluihin ei voida vastata. Lisätietoja voi pyytää sähköpostiosoitteesta</w:t>
      </w:r>
      <w:r w:rsidR="00C336EA">
        <w:t xml:space="preserve"> </w:t>
      </w:r>
      <w:hyperlink r:id="rId10" w:history="1">
        <w:r w:rsidR="00C336EA" w:rsidRPr="00950DD7">
          <w:rPr>
            <w:rStyle w:val="Hyperlinkki"/>
          </w:rPr>
          <w:t>toimisto@mpk.fi</w:t>
        </w:r>
      </w:hyperlink>
      <w:r w:rsidR="00C336EA">
        <w:t xml:space="preserve"> .</w:t>
      </w:r>
    </w:p>
    <w:p w14:paraId="45C4789B" w14:textId="77777777" w:rsidR="00C336EA" w:rsidRDefault="00C336EA" w:rsidP="00FC45C1"/>
    <w:p w14:paraId="766CA84A" w14:textId="7F0644CB" w:rsidR="00CF73A1" w:rsidRDefault="00FC45C1" w:rsidP="00FC45C1">
      <w:r>
        <w:t>Jos Ehdokas haluaa tietoonsa kaikki esitetyt kysymykset ja vastaukset, Ehdokkaan on ilmoitettava sähköpost</w:t>
      </w:r>
      <w:r w:rsidR="00A83F08">
        <w:t>i</w:t>
      </w:r>
      <w:r>
        <w:t xml:space="preserve">osoitteensa </w:t>
      </w:r>
      <w:r w:rsidR="00630605">
        <w:t>22</w:t>
      </w:r>
      <w:r w:rsidR="00A83F08">
        <w:t>.2</w:t>
      </w:r>
      <w:r>
        <w:t xml:space="preserve">.2019 klo 14.00 mennessä edellä mainittuun sähköpostiosoitteeseen. Tähän hankintaan liittyvät kysymykset pyydetään esittämään </w:t>
      </w:r>
      <w:r w:rsidR="00C336EA">
        <w:t>1.3</w:t>
      </w:r>
      <w:r>
        <w:t xml:space="preserve">.2019 klo 14.00 mennessä </w:t>
      </w:r>
      <w:hyperlink r:id="rId11" w:history="1">
        <w:r w:rsidR="00C336EA" w:rsidRPr="00950DD7">
          <w:rPr>
            <w:rStyle w:val="Hyperlinkki"/>
          </w:rPr>
          <w:t>toimisto@mpk.fi</w:t>
        </w:r>
      </w:hyperlink>
      <w:r w:rsidR="00C336EA">
        <w:t xml:space="preserve">. </w:t>
      </w:r>
      <w:r>
        <w:t xml:space="preserve">Kysymyksiä ei voi merkitä sisältämään liike- ja ammattisalaisuuksia. Kaikki saapuneet kysymykset ja vastaukset lähetetään samansisältöisenä ja yhtäaikaisesti kaikille </w:t>
      </w:r>
      <w:r w:rsidR="00C336EA">
        <w:t>4.3</w:t>
      </w:r>
      <w:r>
        <w:t>.2019 klo 14.00 mennessä. Ehdokkaiden on huomioitava osallistumishakemuspyyntöön liittyviin kysymyksiin annettujen vastausten mukaiset mahdolliset tarkennukset ja täsmennykset osallistumishakemu</w:t>
      </w:r>
      <w:r w:rsidR="00085EAF">
        <w:t>kseen</w:t>
      </w:r>
      <w:r>
        <w:t xml:space="preserve"> ja sen liitteisiin.</w:t>
      </w:r>
    </w:p>
    <w:bookmarkEnd w:id="0"/>
    <w:p w14:paraId="0D6AD098" w14:textId="77777777" w:rsidR="00CF73A1" w:rsidRDefault="00CF73A1" w:rsidP="00FC45C1"/>
    <w:p w14:paraId="0D877B3B" w14:textId="77777777" w:rsidR="00CF73A1" w:rsidRDefault="00FC45C1" w:rsidP="00C336EA">
      <w:pPr>
        <w:ind w:left="0"/>
      </w:pPr>
      <w:r>
        <w:t xml:space="preserve">6 OSALLISTUMISHAKEMUKSEN JÄTTÄMINEN </w:t>
      </w:r>
    </w:p>
    <w:p w14:paraId="0E34B6C0" w14:textId="77777777" w:rsidR="00CF73A1" w:rsidRDefault="00CF73A1" w:rsidP="00FC45C1"/>
    <w:p w14:paraId="5CB000A2" w14:textId="3D1D1ECD" w:rsidR="001E7C75" w:rsidRPr="007136E2" w:rsidRDefault="00AE0EDA" w:rsidP="007136E2">
      <w:r>
        <w:t xml:space="preserve">Osallistumishakemus tehdään täyttämällä liitteenä olevan Ehdokkaan ja Valmistajan soveltuvuustarkastelu ja toimittamalla se allekirjoitettuna ja tarvittavine liitteineen Hankintayksikölle jäljempänä olevilla tavoilla.  </w:t>
      </w:r>
      <w:r w:rsidR="00FC45C1" w:rsidRPr="007136E2">
        <w:t xml:space="preserve">Ehdokas, joka syyllistyy </w:t>
      </w:r>
      <w:proofErr w:type="spellStart"/>
      <w:r w:rsidR="00FC45C1" w:rsidRPr="007136E2">
        <w:t>putu</w:t>
      </w:r>
      <w:proofErr w:type="spellEnd"/>
      <w:r w:rsidR="00FC45C1" w:rsidRPr="007136E2">
        <w:t xml:space="preserve">-lain vastaiseen menettelyyn ja/tai väärien </w:t>
      </w:r>
      <w:r w:rsidR="00FC45C1" w:rsidRPr="007136E2">
        <w:lastRenderedPageBreak/>
        <w:t xml:space="preserve">tietojen antamiseen toimittaessaan pyydettyjä tietoja, voidaan sulkea tarjouskilpailun ulkopuolelle. </w:t>
      </w:r>
      <w:r w:rsidR="001E7C75" w:rsidRPr="007136E2">
        <w:t xml:space="preserve">Osallistumishakemus on jätettävä ensisijaisesti sähköpostitse osoitteeseen </w:t>
      </w:r>
      <w:hyperlink r:id="rId12" w:history="1">
        <w:r w:rsidR="001E7C75" w:rsidRPr="007136E2">
          <w:t>tarjoukset@mpk.fi</w:t>
        </w:r>
      </w:hyperlink>
      <w:r w:rsidR="001E7C75" w:rsidRPr="007136E2">
        <w:t xml:space="preserve"> tai postitse osoitteella</w:t>
      </w:r>
    </w:p>
    <w:p w14:paraId="1242EF42" w14:textId="77777777" w:rsidR="001E7C75" w:rsidRPr="007136E2" w:rsidRDefault="001E7C75" w:rsidP="007136E2"/>
    <w:p w14:paraId="67152B41" w14:textId="77777777" w:rsidR="001E7C75" w:rsidRPr="007136E2" w:rsidRDefault="001E7C75" w:rsidP="007136E2">
      <w:r w:rsidRPr="007136E2">
        <w:t>Maanpuolustuskoulutusyhdistys</w:t>
      </w:r>
    </w:p>
    <w:p w14:paraId="322945BD" w14:textId="77777777" w:rsidR="001E7C75" w:rsidRPr="007136E2" w:rsidRDefault="001E7C75" w:rsidP="007136E2">
      <w:proofErr w:type="spellStart"/>
      <w:r w:rsidRPr="007136E2">
        <w:t>Töölöntorinkatu</w:t>
      </w:r>
      <w:proofErr w:type="spellEnd"/>
      <w:r w:rsidRPr="007136E2">
        <w:t xml:space="preserve"> 2 B</w:t>
      </w:r>
    </w:p>
    <w:p w14:paraId="7465376D" w14:textId="77777777" w:rsidR="001E7C75" w:rsidRPr="007136E2" w:rsidRDefault="001E7C75" w:rsidP="007136E2">
      <w:r w:rsidRPr="007136E2">
        <w:t>00260 Helsinki</w:t>
      </w:r>
    </w:p>
    <w:p w14:paraId="6A0C53A5" w14:textId="77777777" w:rsidR="001E7C75" w:rsidRPr="007136E2" w:rsidRDefault="001E7C75" w:rsidP="007136E2">
      <w:r w:rsidRPr="007136E2">
        <w:t>Finland.</w:t>
      </w:r>
    </w:p>
    <w:p w14:paraId="6368BFE1" w14:textId="11F184CC" w:rsidR="00C336EA" w:rsidRPr="007136E2" w:rsidRDefault="001E7C75" w:rsidP="00FC45C1">
      <w:bookmarkStart w:id="1" w:name="_Hlk335873"/>
      <w:r w:rsidRPr="007136E2">
        <w:t>Postitse lähetettäessä o</w:t>
      </w:r>
      <w:r w:rsidR="00FC45C1" w:rsidRPr="007136E2">
        <w:t xml:space="preserve">sallistumishakemus on toimitettava Hankintayksikölle yhtenä (1) sähköisenä versiona </w:t>
      </w:r>
      <w:bookmarkEnd w:id="1"/>
      <w:r w:rsidR="00FC45C1" w:rsidRPr="007136E2">
        <w:t>USB</w:t>
      </w:r>
      <w:r w:rsidR="00D814AB" w:rsidRPr="007136E2">
        <w:t>-</w:t>
      </w:r>
      <w:r w:rsidR="00FC45C1" w:rsidRPr="007136E2">
        <w:t xml:space="preserve">muistitikulla suljetussa pakkauksessa (esim. kirjekuoressa). </w:t>
      </w:r>
      <w:r w:rsidRPr="007136E2">
        <w:t>Osallistumishakemuks</w:t>
      </w:r>
      <w:r w:rsidR="00FC45C1" w:rsidRPr="007136E2">
        <w:t>en tulee olla tallennettu yleisimmillä toimisto-ohjelmilla luettavaan muotoon esimerkiksi .doc/.docx, .xls./.xlsx,</w:t>
      </w:r>
      <w:r w:rsidR="00C336EA" w:rsidRPr="007136E2">
        <w:t xml:space="preserve"> </w:t>
      </w:r>
      <w:r w:rsidR="00FC45C1" w:rsidRPr="007136E2">
        <w:t xml:space="preserve">.pdf, .ppt/.pptx tai .jpeg -tiedostoiksi. Tiedostojen tulee olla siirrettävissä tallennusvälineeltä tietokoneen muistiin. </w:t>
      </w:r>
    </w:p>
    <w:p w14:paraId="49F6CADE" w14:textId="77777777" w:rsidR="00C336EA" w:rsidRPr="007136E2" w:rsidRDefault="00C336EA" w:rsidP="00FC45C1"/>
    <w:p w14:paraId="03E1F520" w14:textId="1DEA3B80" w:rsidR="00C336EA" w:rsidRPr="00BA209F" w:rsidRDefault="00FC45C1" w:rsidP="001E7C75">
      <w:pPr>
        <w:rPr>
          <w:b/>
        </w:rPr>
      </w:pPr>
      <w:r w:rsidRPr="007136E2">
        <w:t xml:space="preserve">Osallistumishakemus kaikkine liitteineen tulee laatia suomen kielellä. </w:t>
      </w:r>
      <w:r w:rsidRPr="00BA209F">
        <w:rPr>
          <w:b/>
        </w:rPr>
        <w:t xml:space="preserve">Osallistumishakemus on jätettävä </w:t>
      </w:r>
      <w:r w:rsidR="00E23E6C" w:rsidRPr="00BA209F">
        <w:rPr>
          <w:b/>
        </w:rPr>
        <w:t>1</w:t>
      </w:r>
      <w:r w:rsidR="00BA209F" w:rsidRPr="00BA209F">
        <w:rPr>
          <w:b/>
        </w:rPr>
        <w:t>4</w:t>
      </w:r>
      <w:r w:rsidR="00C336EA" w:rsidRPr="00BA209F">
        <w:rPr>
          <w:b/>
        </w:rPr>
        <w:t>.3</w:t>
      </w:r>
      <w:r w:rsidRPr="00BA209F">
        <w:rPr>
          <w:b/>
        </w:rPr>
        <w:t>.2019 klo 1</w:t>
      </w:r>
      <w:r w:rsidR="00C336EA" w:rsidRPr="00BA209F">
        <w:rPr>
          <w:b/>
        </w:rPr>
        <w:t>6</w:t>
      </w:r>
      <w:r w:rsidRPr="00BA209F">
        <w:rPr>
          <w:b/>
        </w:rPr>
        <w:t xml:space="preserve">.00 mennessä. </w:t>
      </w:r>
    </w:p>
    <w:p w14:paraId="1859847B" w14:textId="77777777" w:rsidR="00C336EA" w:rsidRDefault="00C336EA" w:rsidP="00FC45C1">
      <w:bookmarkStart w:id="2" w:name="_GoBack"/>
      <w:bookmarkEnd w:id="2"/>
    </w:p>
    <w:p w14:paraId="7FBD3CA2" w14:textId="20339A2D" w:rsidR="00CF73A1" w:rsidRDefault="00C336EA" w:rsidP="00FC45C1">
      <w:r>
        <w:t xml:space="preserve">Halutessanne voitte </w:t>
      </w:r>
      <w:r w:rsidR="00FC45C1">
        <w:t xml:space="preserve">tuoda osallistumishakemuksenne </w:t>
      </w:r>
      <w:r>
        <w:t xml:space="preserve">Maanpuolustuskoulutusyhdistyksen keskustoimistoon (Töölöntorinkatu 2 B, 8. kerros). Keskustoimiston </w:t>
      </w:r>
      <w:r w:rsidR="00FC45C1">
        <w:t xml:space="preserve">henkilö antaa teille kuitin osallistumishakemuksen vastaanottamisesta. Osallistumishakemuksen jättöaika on se, kun </w:t>
      </w:r>
      <w:r>
        <w:t>keskustoimisto</w:t>
      </w:r>
      <w:r w:rsidR="00FC45C1">
        <w:t>n henkilö vastaanottaa osallistumishakemuksen vastaanottoaulassa. Ehdokas vastaa siitä, että osallistumishakemus on jätetty määräaikaan mennessä. Pyydämme merkitsemään kirjekuoreen ”OSALLISTUMISHAKEMUS</w:t>
      </w:r>
      <w:r w:rsidR="003209F8">
        <w:t>”</w:t>
      </w:r>
      <w:r w:rsidR="00FC45C1">
        <w:t xml:space="preserve"> sekä yrityksenne nimen ja yhteystiedot. Määräajan jälkeen saapuneet osallistumishakemukset hylätään. Osallistumishakemusten avaustilaisuus ei ole julkinen. </w:t>
      </w:r>
    </w:p>
    <w:p w14:paraId="4212B3B7" w14:textId="77777777" w:rsidR="00CF73A1" w:rsidRDefault="00CF73A1" w:rsidP="00FC45C1"/>
    <w:p w14:paraId="30C2DFA4" w14:textId="77777777" w:rsidR="00CF73A1" w:rsidRDefault="00FC45C1" w:rsidP="00AA4A1A">
      <w:pPr>
        <w:ind w:left="0"/>
      </w:pPr>
      <w:r>
        <w:t xml:space="preserve">7 HANKINTA-ASIAKIRJOJEN JULKISUUS </w:t>
      </w:r>
    </w:p>
    <w:p w14:paraId="0CC43EDA" w14:textId="77777777" w:rsidR="00CF73A1" w:rsidRDefault="00CF73A1" w:rsidP="00FC45C1"/>
    <w:p w14:paraId="5F98D5DB" w14:textId="67AB86ED" w:rsidR="00CF73A1" w:rsidRDefault="00FC45C1" w:rsidP="00FC45C1">
      <w:r>
        <w:t>Tämä osallistumishakemuspyyntö on viranomaisen toiminnan julkisuudesta annetun lain (JulkL 621/1999) nojalla julkinen. Hankinta-asiakirjat tulevat julkisilta osiltaan kaikille julkisiksi, kun hankintaa koskeva sopimus on tehty (JulkL 7 §). Ehdokkaan tulee osallistumishakemuksessaan ilmoittaa</w:t>
      </w:r>
      <w:r w:rsidR="00E8428C">
        <w:t>,</w:t>
      </w:r>
      <w:r>
        <w:t xml:space="preserve"> sisältyykö osallistumishakemukseen tai sen liitteisiin salassa pidettäviä liike- tai ammattisalaisuuksia. Liike- tai ammattisalaisuuksia sisältävä materiaali tulee toimittaa erillisellä liitteellä ja liite tulee varustaa merkinnällä ”LUOTTAMUKSELLINEN”. Ehdokkaan salassapitotahto ei ole ratkaiseva kriteeri, vaan Hankintayksikössä arvioidaan tiedon salassa pidettävyys objektiivisesti. (JulkL 24 §:n 1 momentin 20 kohta). JulkL 11 §:n 2 momentin 6 kohdan mukaan asianosaisella, hänen edustajallaan ja avustajallaan ei ole oikeutta julkisessa hankinnassa toisen tarjoajan liike- tai ammattisalaisuutta koskeviin tietoihin; tieto tarjousten vertailussa käytetystä kokonaishinnasta on kuitenkin annettava. </w:t>
      </w:r>
    </w:p>
    <w:p w14:paraId="3A641EAB" w14:textId="2DF96788" w:rsidR="00227A22" w:rsidRDefault="00227A22" w:rsidP="00FC45C1"/>
    <w:p w14:paraId="540584FA" w14:textId="1096E6B3" w:rsidR="00227A22" w:rsidRDefault="00227A22" w:rsidP="00227A22">
      <w:pPr>
        <w:ind w:left="0"/>
      </w:pPr>
      <w:r>
        <w:t>8 ENNAKKOTIETOA HANKITTAVALLE ASEELLE ASETETTAVISTA EHDOTTOMISTA VAATIMUKSISTA</w:t>
      </w:r>
    </w:p>
    <w:p w14:paraId="081D164E" w14:textId="5EED676E" w:rsidR="00227A22" w:rsidRDefault="00227A22" w:rsidP="00227A22">
      <w:pPr>
        <w:ind w:left="0"/>
      </w:pPr>
    </w:p>
    <w:p w14:paraId="6BE0993C" w14:textId="506F9CAA" w:rsidR="00227A22" w:rsidRPr="00227A22" w:rsidRDefault="00227A22" w:rsidP="00227A22">
      <w:pPr>
        <w:spacing w:after="160" w:line="259" w:lineRule="auto"/>
        <w:contextualSpacing/>
        <w:jc w:val="left"/>
        <w:rPr>
          <w:szCs w:val="20"/>
        </w:rPr>
      </w:pPr>
      <w:r>
        <w:rPr>
          <w:szCs w:val="20"/>
        </w:rPr>
        <w:t>Tarjouspyynnöt lähetetään osallistumishakemusten perusteella niille Ehdokkaille ja Valmistajille, jotka täyttävät tässä asiakirjassa asetetut soveltuvuusvaatimukset. Ennakkotietona tarjouspyynnöstä ilmoitetaan, että h</w:t>
      </w:r>
      <w:r w:rsidRPr="00227A22">
        <w:rPr>
          <w:szCs w:val="20"/>
        </w:rPr>
        <w:t>ankittavan aseen on täytettävä seuraavat ehdottomat vaatimukset</w:t>
      </w:r>
    </w:p>
    <w:p w14:paraId="2263709C"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 xml:space="preserve">Aseen on oltava alun perin valmistettu kertatuliaseeksi. </w:t>
      </w:r>
    </w:p>
    <w:p w14:paraId="5BE3D408" w14:textId="11FAC695" w:rsidR="00227A22" w:rsidRDefault="00227A22" w:rsidP="00227A22">
      <w:pPr>
        <w:pStyle w:val="Luettelokappale"/>
        <w:numPr>
          <w:ilvl w:val="0"/>
          <w:numId w:val="32"/>
        </w:numPr>
        <w:spacing w:after="160" w:line="259" w:lineRule="auto"/>
        <w:contextualSpacing/>
        <w:jc w:val="left"/>
        <w:rPr>
          <w:szCs w:val="20"/>
        </w:rPr>
      </w:pPr>
      <w:r w:rsidRPr="00227A22">
        <w:rPr>
          <w:szCs w:val="20"/>
        </w:rPr>
        <w:t xml:space="preserve">Aseen kaliiperi 7,62 X 39 mm. </w:t>
      </w:r>
    </w:p>
    <w:p w14:paraId="281D3469" w14:textId="61BC7F59" w:rsidR="000857AF" w:rsidRDefault="000857AF" w:rsidP="000857AF">
      <w:pPr>
        <w:pStyle w:val="Luettelokappale"/>
        <w:numPr>
          <w:ilvl w:val="0"/>
          <w:numId w:val="32"/>
        </w:numPr>
        <w:spacing w:after="160" w:line="259" w:lineRule="auto"/>
        <w:contextualSpacing/>
        <w:jc w:val="left"/>
        <w:rPr>
          <w:sz w:val="22"/>
          <w:szCs w:val="22"/>
        </w:rPr>
      </w:pPr>
      <w:r w:rsidRPr="000857AF">
        <w:rPr>
          <w:szCs w:val="20"/>
        </w:rPr>
        <w:t xml:space="preserve">Aseen on tyypiltään ja ominaisuuksiltaan vastattava Puolustusvoimissa pääasiassa käytössä olevaa asetta. Tämä tarkoittaa muun muassa sitä, että aseen </w:t>
      </w:r>
      <w:r w:rsidR="006613C3">
        <w:rPr>
          <w:szCs w:val="20"/>
        </w:rPr>
        <w:t xml:space="preserve">on </w:t>
      </w:r>
      <w:r w:rsidRPr="000857AF">
        <w:rPr>
          <w:szCs w:val="20"/>
        </w:rPr>
        <w:t>rakenteeltaan oltava AK-pohjainen</w:t>
      </w:r>
      <w:r>
        <w:rPr>
          <w:sz w:val="22"/>
          <w:szCs w:val="22"/>
        </w:rPr>
        <w:t xml:space="preserve">.  </w:t>
      </w:r>
    </w:p>
    <w:p w14:paraId="4E4A1C0F"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 xml:space="preserve">Jos aseessa on taitto- tai teleskooppiperä, aseen pituus taitettuna on oltava vähintään 60 cm mitattuna kiinteän liekinsammuttimen tai piipun päästä. Kiinteällä liekinsammuttimella tarkoitetaan, ettei sammutin ole irrotettavissa ilman työkaluja. </w:t>
      </w:r>
    </w:p>
    <w:p w14:paraId="0C234D89"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lastRenderedPageBreak/>
        <w:t>Jos aseen perä on irrotettavissa ilman työkaluja, aseen pituus ilman perää on oltava vähintään 60 cm mitattuna kiinteän liekinsammuttimen tai piipun päästä.</w:t>
      </w:r>
    </w:p>
    <w:p w14:paraId="41622B54"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 xml:space="preserve">Aseessa on oltava sivu- ja korkeussuunnassa säädettävät rautatähtäimet, jotka ovat säädettävissä ainakin 300 metrin ampumaetäisyydelle. </w:t>
      </w:r>
    </w:p>
    <w:p w14:paraId="6E2515F2"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 xml:space="preserve">Aseen takatähtäin on diopterityyppinen reikätähtäin tai sellainen voidaan asentaa vakiotakatähtäimen tilalle.  </w:t>
      </w:r>
    </w:p>
    <w:p w14:paraId="1FC7DC5A"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Aseet on toimitettava tarkastettuna kansainvälisen tarkastusjärjestön (CIP) mittataulukoiden ja tarkastusohjeiden mukaisesti.</w:t>
      </w:r>
    </w:p>
    <w:p w14:paraId="515D30DA"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 xml:space="preserve">Toimitukseen on aseen lisäksi sisällyttävät vähintään seuraavat varusteet </w:t>
      </w:r>
    </w:p>
    <w:p w14:paraId="7F27F1F5" w14:textId="77777777" w:rsidR="00227A22" w:rsidRPr="00227A22" w:rsidRDefault="00227A22" w:rsidP="00227A22">
      <w:pPr>
        <w:pStyle w:val="Luettelokappale"/>
        <w:numPr>
          <w:ilvl w:val="1"/>
          <w:numId w:val="31"/>
        </w:numPr>
        <w:spacing w:after="160" w:line="259" w:lineRule="auto"/>
        <w:contextualSpacing/>
        <w:jc w:val="left"/>
        <w:rPr>
          <w:szCs w:val="20"/>
        </w:rPr>
      </w:pPr>
      <w:r w:rsidRPr="00227A22">
        <w:rPr>
          <w:szCs w:val="20"/>
        </w:rPr>
        <w:t xml:space="preserve">kolme kappaletta 30 patruunan irrotettavia latauslaitteita (lippaita), joiden on oltava yleisesti saatavilla olevaa mallia, </w:t>
      </w:r>
    </w:p>
    <w:p w14:paraId="3A7A513F" w14:textId="77777777" w:rsidR="00227A22" w:rsidRPr="00227A22" w:rsidRDefault="00227A22" w:rsidP="00227A22">
      <w:pPr>
        <w:pStyle w:val="Luettelokappale"/>
        <w:numPr>
          <w:ilvl w:val="1"/>
          <w:numId w:val="31"/>
        </w:numPr>
        <w:spacing w:after="160" w:line="259" w:lineRule="auto"/>
        <w:contextualSpacing/>
        <w:jc w:val="left"/>
        <w:rPr>
          <w:szCs w:val="20"/>
        </w:rPr>
      </w:pPr>
      <w:r w:rsidRPr="00227A22">
        <w:rPr>
          <w:szCs w:val="20"/>
        </w:rPr>
        <w:t xml:space="preserve">aseen kantohihna sekä  </w:t>
      </w:r>
    </w:p>
    <w:p w14:paraId="018BA081" w14:textId="77777777" w:rsidR="00227A22" w:rsidRPr="00227A22" w:rsidRDefault="00227A22" w:rsidP="00227A22">
      <w:pPr>
        <w:pStyle w:val="Luettelokappale"/>
        <w:numPr>
          <w:ilvl w:val="1"/>
          <w:numId w:val="31"/>
        </w:numPr>
        <w:spacing w:after="160" w:line="259" w:lineRule="auto"/>
        <w:contextualSpacing/>
        <w:jc w:val="left"/>
        <w:rPr>
          <w:szCs w:val="20"/>
        </w:rPr>
      </w:pPr>
      <w:r w:rsidRPr="00227A22">
        <w:rPr>
          <w:szCs w:val="20"/>
        </w:rPr>
        <w:t>tähtäimensiirtoavain tai vastaava työkalu.</w:t>
      </w:r>
    </w:p>
    <w:p w14:paraId="64991455"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Kokonaistoimitukseen on sisällyttävä sähköisessä muodossa oleva käyttäjän opas, jossa on huolto-ohjeet, osaluettelo ja rakennekuva sekä huolto-opas, jossa on mitat, toleranssit ja mittausohjeet, kuvaus tarvittavista työkaluista, diagnostiikkaohjeet sekä ohjeet aseen täydelliseksi purkamiseksi.</w:t>
      </w:r>
    </w:p>
    <w:p w14:paraId="5FADE5CF"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 xml:space="preserve">Aseesta on esitettävä riippumattoman osapuolen antama tai muuten luotettava todistus aseen vakiopiipun kestosta laukausmääränä. Todistuksesta tulee ilmetä, mitä patruunaa käyttäen laukausmäärä on saavutettu ja mikä oli käytetyn patruunan lähtönopeus.  </w:t>
      </w:r>
    </w:p>
    <w:p w14:paraId="2D560ED7"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 xml:space="preserve">Aseesta on esitettävä riippumattoman osapuolen antama tai muuten luotettava todistus aseen käynnin rakenteellisesta tarkkuudesta. Tarkkuus on ilmoitettava joko MOA- arvona tai milliradiaaneina. Rakenteellinen tarkkuus on ilmoitettava maksimina, ei keskiarvona. Piipun kestona ilmoitettava laukausmäärä on oltava se määrä, jonka jälkeen aseelle ilmoitetun rakenteellisen tarkkuuden (MOA tai </w:t>
      </w:r>
      <w:proofErr w:type="spellStart"/>
      <w:r w:rsidRPr="00227A22">
        <w:rPr>
          <w:szCs w:val="20"/>
        </w:rPr>
        <w:t>mrad</w:t>
      </w:r>
      <w:proofErr w:type="spellEnd"/>
      <w:r w:rsidRPr="00227A22">
        <w:rPr>
          <w:szCs w:val="20"/>
        </w:rPr>
        <w:t xml:space="preserve">) maksimiarvo alkaa kasvaa yli ilmoitetun arvon. Todistuksesta on selvittävä käynnin tarkkuuden mittaustapa sekä mittaamisessa käytetty patruuna. Mittaustavalla tarkoitetaan ampumaetäisyyttä tai -etäisyyksiä sekä laukausmäärää yhteensä ja laukausmäärää, josta ilmoitettu hajonta on mitattu.   </w:t>
      </w:r>
    </w:p>
    <w:p w14:paraId="5984235F"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 xml:space="preserve">Toimitettavat aseet, sekä aseesta ilman työkaluja irrotettavissa olevat osat (pois lukien mahdollisesti irrotettavissa oleva perä) on oltava merkitty yksilöivällä merkinnällä. Kapasiteetiltaan yli 10 patruunan lippaiden ja mahdollisesti hankittavien äänenvaimentimien merkitsemisestä sovitaan toimittajan kanssa sen jälkeen, kun ampuma-aselain muutosesitys on käsitelty eduskunnassa. </w:t>
      </w:r>
    </w:p>
    <w:p w14:paraId="3D4DE87A" w14:textId="485FD562" w:rsidR="00227A22" w:rsidRDefault="00227A22" w:rsidP="00227A22">
      <w:pPr>
        <w:pStyle w:val="Luettelokappale"/>
        <w:numPr>
          <w:ilvl w:val="0"/>
          <w:numId w:val="32"/>
        </w:numPr>
        <w:spacing w:after="160" w:line="259" w:lineRule="auto"/>
        <w:contextualSpacing/>
        <w:jc w:val="left"/>
        <w:rPr>
          <w:szCs w:val="20"/>
        </w:rPr>
      </w:pPr>
      <w:r w:rsidRPr="00227A22">
        <w:rPr>
          <w:szCs w:val="20"/>
        </w:rPr>
        <w:t>Aseesta on esitettävä varaosaluettelo, jonka mukaisia varaosia on tilattavissa erikseen. Varaosista on ilmoitettava hinnat (alv 0%). MPK tulee mahdollisesti tilaamaan asetoimituksen yhteydessä varaosia aseisiin.</w:t>
      </w:r>
    </w:p>
    <w:p w14:paraId="091C00EA" w14:textId="77777777" w:rsidR="007F6AC3" w:rsidRPr="007F6AC3" w:rsidRDefault="007F6AC3" w:rsidP="007F6AC3">
      <w:pPr>
        <w:pStyle w:val="Luettelokappale"/>
        <w:numPr>
          <w:ilvl w:val="0"/>
          <w:numId w:val="32"/>
        </w:numPr>
        <w:spacing w:after="160" w:line="259" w:lineRule="auto"/>
        <w:contextualSpacing/>
        <w:jc w:val="left"/>
        <w:rPr>
          <w:szCs w:val="20"/>
        </w:rPr>
      </w:pPr>
      <w:r w:rsidRPr="007F6AC3">
        <w:rPr>
          <w:szCs w:val="20"/>
        </w:rPr>
        <w:t xml:space="preserve">Valmistajan tulee taata tarjoamansa asemallin varaosatarjonta vähintään kymmenen vuoden ajaksi sopimuskauden päättymisen jälkeen. </w:t>
      </w:r>
    </w:p>
    <w:p w14:paraId="70DC588C" w14:textId="77777777" w:rsidR="00227A22" w:rsidRPr="00227A22" w:rsidRDefault="00227A22" w:rsidP="00227A22">
      <w:pPr>
        <w:pStyle w:val="Luettelokappale"/>
        <w:numPr>
          <w:ilvl w:val="0"/>
          <w:numId w:val="32"/>
        </w:numPr>
        <w:spacing w:after="160" w:line="259" w:lineRule="auto"/>
        <w:contextualSpacing/>
        <w:jc w:val="left"/>
        <w:rPr>
          <w:szCs w:val="20"/>
        </w:rPr>
      </w:pPr>
      <w:r w:rsidRPr="00227A22">
        <w:rPr>
          <w:szCs w:val="20"/>
        </w:rPr>
        <w:t>Aseen korjaus on voitava toteuttaa Suomessa.</w:t>
      </w:r>
    </w:p>
    <w:p w14:paraId="119793C1" w14:textId="77777777" w:rsidR="00CF73A1" w:rsidRDefault="00CF73A1" w:rsidP="00FC45C1"/>
    <w:p w14:paraId="0E5F5E42" w14:textId="7B0623DE" w:rsidR="00CF73A1" w:rsidRDefault="00227A22" w:rsidP="00AA4A1A">
      <w:pPr>
        <w:ind w:left="0"/>
      </w:pPr>
      <w:r>
        <w:t>9</w:t>
      </w:r>
      <w:r w:rsidR="00FC45C1">
        <w:t xml:space="preserve"> LIITTEET </w:t>
      </w:r>
    </w:p>
    <w:p w14:paraId="23063A28" w14:textId="77777777" w:rsidR="00CF73A1" w:rsidRDefault="00CF73A1" w:rsidP="00FC45C1"/>
    <w:p w14:paraId="2073C97A" w14:textId="083DA90E" w:rsidR="001775CA" w:rsidRPr="00FC45C1" w:rsidRDefault="00FC45C1" w:rsidP="00FC45C1">
      <w:r>
        <w:t xml:space="preserve">1. </w:t>
      </w:r>
      <w:r w:rsidR="00954D9C">
        <w:t>Ehdokkaan ja Valmistajan s</w:t>
      </w:r>
      <w:r>
        <w:t>oveltuvuusvaatimukset-lomake (LIITE 1)</w:t>
      </w:r>
    </w:p>
    <w:sectPr w:rsidR="001775CA" w:rsidRPr="00FC45C1" w:rsidSect="001E3ABF">
      <w:headerReference w:type="default" r:id="rId13"/>
      <w:footerReference w:type="default" r:id="rId14"/>
      <w:headerReference w:type="first" r:id="rId15"/>
      <w:footerReference w:type="first" r:id="rId16"/>
      <w:pgSz w:w="11906" w:h="16838" w:code="9"/>
      <w:pgMar w:top="2552" w:right="1134" w:bottom="1701"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ED1CE" w14:textId="77777777" w:rsidR="00173DA1" w:rsidRDefault="00173DA1">
      <w:r>
        <w:separator/>
      </w:r>
    </w:p>
  </w:endnote>
  <w:endnote w:type="continuationSeparator" w:id="0">
    <w:p w14:paraId="53FC0EEE" w14:textId="77777777" w:rsidR="00173DA1" w:rsidRDefault="0017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2AC2" w14:textId="77777777" w:rsidR="00D9520D" w:rsidRPr="001202B1" w:rsidRDefault="00D9520D" w:rsidP="001E3ABF">
    <w:pPr>
      <w:pStyle w:val="Alatunniste"/>
    </w:pPr>
    <w:r w:rsidRPr="001202B1">
      <w:t>Maanpuolustuskoulutusyhdistys (</w:t>
    </w:r>
    <w:proofErr w:type="gramStart"/>
    <w:r w:rsidRPr="001202B1">
      <w:t>MPK)  Y</w:t>
    </w:r>
    <w:proofErr w:type="gramEnd"/>
    <w:r w:rsidRPr="001202B1">
      <w:t xml:space="preserve">-tunnus 2175871-8  </w:t>
    </w:r>
  </w:p>
  <w:p w14:paraId="38E914C4" w14:textId="77777777" w:rsidR="00D9520D" w:rsidRDefault="00D9520D" w:rsidP="001E3ABF">
    <w:pPr>
      <w:pStyle w:val="Alatunniste"/>
    </w:pPr>
    <w:r w:rsidRPr="001202B1">
      <w:t>Keskustoimisto</w:t>
    </w:r>
    <w:r>
      <w:t xml:space="preserve">, </w:t>
    </w:r>
    <w:r w:rsidRPr="001202B1">
      <w:t>Töölöntorinkatu 2 B 8.</w:t>
    </w:r>
    <w:r>
      <w:t xml:space="preserve"> </w:t>
    </w:r>
    <w:r w:rsidRPr="001202B1">
      <w:t>krs</w:t>
    </w:r>
    <w:r>
      <w:t xml:space="preserve">, </w:t>
    </w:r>
    <w:r w:rsidRPr="001202B1">
      <w:t>00260 Helsinki</w:t>
    </w:r>
    <w:r>
      <w:t xml:space="preserve"> </w:t>
    </w:r>
  </w:p>
  <w:p w14:paraId="60CE7732" w14:textId="77777777" w:rsidR="00D9520D" w:rsidRPr="00D60B49" w:rsidRDefault="00D9520D" w:rsidP="001E3ABF">
    <w:pPr>
      <w:pStyle w:val="Alatunniste"/>
    </w:pPr>
    <w:proofErr w:type="gramStart"/>
    <w:r w:rsidRPr="001202B1">
      <w:t>toimisto@mpk.fi</w:t>
    </w:r>
    <w:r>
      <w:t xml:space="preserve">  www.mpk.fi</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EF05" w14:textId="77777777" w:rsidR="00D9520D" w:rsidRPr="001202B1" w:rsidRDefault="00D9520D" w:rsidP="001E3ABF">
    <w:pPr>
      <w:pStyle w:val="Alatunniste"/>
    </w:pPr>
    <w:r w:rsidRPr="001202B1">
      <w:t>Maanpuolustuskoulutusyhdistys (</w:t>
    </w:r>
    <w:proofErr w:type="gramStart"/>
    <w:r w:rsidRPr="001202B1">
      <w:t>MPK)  Y</w:t>
    </w:r>
    <w:proofErr w:type="gramEnd"/>
    <w:r w:rsidRPr="001202B1">
      <w:t xml:space="preserve">-tunnus 2175871-8  </w:t>
    </w:r>
  </w:p>
  <w:p w14:paraId="36055E45" w14:textId="77777777" w:rsidR="00D9520D" w:rsidRDefault="00D9520D" w:rsidP="001E3ABF">
    <w:pPr>
      <w:pStyle w:val="Alatunniste"/>
    </w:pPr>
    <w:r w:rsidRPr="001202B1">
      <w:t>Keskustoimisto</w:t>
    </w:r>
    <w:r>
      <w:t xml:space="preserve">, </w:t>
    </w:r>
    <w:r w:rsidRPr="001202B1">
      <w:t>Töölöntorinkatu 2 B 8.</w:t>
    </w:r>
    <w:r>
      <w:t xml:space="preserve"> </w:t>
    </w:r>
    <w:r w:rsidRPr="001202B1">
      <w:t>krs</w:t>
    </w:r>
    <w:r>
      <w:t xml:space="preserve">, </w:t>
    </w:r>
    <w:r w:rsidRPr="001202B1">
      <w:t>00260 Helsinki</w:t>
    </w:r>
    <w:r>
      <w:t xml:space="preserve"> </w:t>
    </w:r>
  </w:p>
  <w:p w14:paraId="06FE538A" w14:textId="77777777" w:rsidR="00D9520D" w:rsidRPr="00D60B49" w:rsidRDefault="00D9520D" w:rsidP="001E3ABF">
    <w:pPr>
      <w:pStyle w:val="Alatunniste"/>
    </w:pPr>
    <w:proofErr w:type="gramStart"/>
    <w:r w:rsidRPr="001202B1">
      <w:t>toimisto@mpk.fi</w:t>
    </w:r>
    <w:r>
      <w:t xml:space="preserve">  www.mpk.fi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BF4A7" w14:textId="77777777" w:rsidR="00173DA1" w:rsidRDefault="00173DA1">
      <w:r>
        <w:separator/>
      </w:r>
    </w:p>
  </w:footnote>
  <w:footnote w:type="continuationSeparator" w:id="0">
    <w:p w14:paraId="5DA0C88B" w14:textId="77777777" w:rsidR="00173DA1" w:rsidRDefault="00173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94E0B" w14:textId="4DA8C739" w:rsidR="00D9520D" w:rsidRPr="006952D7" w:rsidRDefault="00D9520D" w:rsidP="001E3ABF">
    <w:pPr>
      <w:pStyle w:val="Yltunniste"/>
      <w:tabs>
        <w:tab w:val="left" w:pos="8640"/>
      </w:tabs>
      <w:ind w:right="170"/>
      <w:jc w:val="right"/>
    </w:pPr>
    <w:r>
      <w:fldChar w:fldCharType="begin"/>
    </w:r>
    <w:r>
      <w:instrText xml:space="preserve"> PAGE </w:instrText>
    </w:r>
    <w:r>
      <w:fldChar w:fldCharType="separate"/>
    </w:r>
    <w:r w:rsidR="00197A2F">
      <w:rPr>
        <w:noProof/>
      </w:rPr>
      <w:t>2</w:t>
    </w:r>
    <w:r>
      <w:fldChar w:fldCharType="end"/>
    </w:r>
    <w:r>
      <w:t>(</w:t>
    </w:r>
    <w:r w:rsidR="006C09DB">
      <w:rPr>
        <w:noProof/>
      </w:rPr>
      <w:fldChar w:fldCharType="begin"/>
    </w:r>
    <w:r w:rsidR="006C09DB">
      <w:rPr>
        <w:noProof/>
      </w:rPr>
      <w:instrText xml:space="preserve"> NUMPAGES </w:instrText>
    </w:r>
    <w:r w:rsidR="006C09DB">
      <w:rPr>
        <w:noProof/>
      </w:rPr>
      <w:fldChar w:fldCharType="separate"/>
    </w:r>
    <w:r w:rsidR="00197A2F">
      <w:rPr>
        <w:noProof/>
      </w:rPr>
      <w:t>4</w:t>
    </w:r>
    <w:r w:rsidR="006C09DB">
      <w:rPr>
        <w:noProof/>
      </w:rP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960A" w14:textId="6AB886F9" w:rsidR="00D9520D" w:rsidRDefault="00D9520D" w:rsidP="001E3ABF">
    <w:pPr>
      <w:pStyle w:val="Yltunniste"/>
      <w:tabs>
        <w:tab w:val="clear" w:pos="4819"/>
        <w:tab w:val="clear" w:pos="9638"/>
        <w:tab w:val="left" w:pos="5400"/>
        <w:tab w:val="left" w:pos="8080"/>
      </w:tabs>
      <w:ind w:left="5387"/>
      <w:jc w:val="left"/>
    </w:pPr>
    <w:r>
      <w:rPr>
        <w:noProof/>
      </w:rPr>
      <w:drawing>
        <wp:anchor distT="0" distB="0" distL="114300" distR="114300" simplePos="0" relativeHeight="251657728" behindDoc="0" locked="0" layoutInCell="1" allowOverlap="1" wp14:anchorId="19D81502" wp14:editId="11AABE81">
          <wp:simplePos x="0" y="0"/>
          <wp:positionH relativeFrom="column">
            <wp:posOffset>0</wp:posOffset>
          </wp:positionH>
          <wp:positionV relativeFrom="paragraph">
            <wp:posOffset>0</wp:posOffset>
          </wp:positionV>
          <wp:extent cx="1358900" cy="717550"/>
          <wp:effectExtent l="0" t="0" r="0" b="6350"/>
          <wp:wrapNone/>
          <wp:docPr id="2" name="Kuva 2" descr="MPK_logo_Wordiin_vaihdettu 600dpi_pa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K_logo_Wordiin_vaihdettu 600dpi_paal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5CA">
      <w:rPr>
        <w:noProof/>
        <w:lang w:val="en-US" w:eastAsia="en-US"/>
      </w:rPr>
      <w:t>OSALLISTUMISHAKEMUS</w:t>
    </w:r>
    <w:r w:rsidR="00CF73A1">
      <w:rPr>
        <w:noProof/>
        <w:lang w:val="en-US" w:eastAsia="en-US"/>
      </w:rPr>
      <w:t>PYYNTÖ</w:t>
    </w:r>
    <w:r>
      <w:rPr>
        <w:noProof/>
        <w:lang w:val="en-US" w:eastAsia="en-US"/>
      </w:rPr>
      <w:tab/>
    </w:r>
    <w:r>
      <w:rPr>
        <w:noProof/>
        <w:lang w:val="en-US" w:eastAsia="en-US"/>
      </w:rPr>
      <w:tab/>
    </w:r>
    <w:r>
      <w:tab/>
    </w:r>
  </w:p>
  <w:p w14:paraId="1EB6D514" w14:textId="77777777" w:rsidR="00D9520D" w:rsidRDefault="00D9520D" w:rsidP="001E3ABF">
    <w:pPr>
      <w:pStyle w:val="Yltunniste"/>
      <w:tabs>
        <w:tab w:val="clear" w:pos="4819"/>
        <w:tab w:val="clear" w:pos="9638"/>
        <w:tab w:val="left" w:pos="5400"/>
        <w:tab w:val="left" w:pos="8080"/>
      </w:tabs>
      <w:ind w:left="5387"/>
      <w:jc w:val="left"/>
    </w:pPr>
  </w:p>
  <w:p w14:paraId="671912C4" w14:textId="77777777" w:rsidR="00D9520D" w:rsidRDefault="00D9520D" w:rsidP="001E3ABF">
    <w:pPr>
      <w:pStyle w:val="Yltunniste"/>
      <w:tabs>
        <w:tab w:val="clear" w:pos="4819"/>
        <w:tab w:val="clear" w:pos="9638"/>
        <w:tab w:val="left" w:pos="5400"/>
        <w:tab w:val="left" w:pos="8080"/>
      </w:tabs>
      <w:ind w:left="5387"/>
      <w:jc w:val="left"/>
    </w:pPr>
  </w:p>
  <w:p w14:paraId="47F1D360" w14:textId="565EA161" w:rsidR="00D9520D" w:rsidRDefault="00BA209F" w:rsidP="001E3ABF">
    <w:pPr>
      <w:pStyle w:val="Yltunniste"/>
      <w:tabs>
        <w:tab w:val="clear" w:pos="4819"/>
        <w:tab w:val="clear" w:pos="9638"/>
        <w:tab w:val="left" w:pos="5400"/>
        <w:tab w:val="left" w:pos="8080"/>
      </w:tabs>
      <w:ind w:left="5387"/>
      <w:jc w:val="left"/>
    </w:pPr>
    <w:r>
      <w:t>11</w:t>
    </w:r>
    <w:r w:rsidR="00CF73A1">
      <w:t>.2.2019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629"/>
    <w:multiLevelType w:val="hybridMultilevel"/>
    <w:tmpl w:val="63FC3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0BF5DA9"/>
    <w:multiLevelType w:val="hybridMultilevel"/>
    <w:tmpl w:val="E6E0BE1C"/>
    <w:lvl w:ilvl="0" w:tplc="F5CE84FC">
      <w:start w:val="20"/>
      <w:numFmt w:val="bullet"/>
      <w:lvlText w:val="-"/>
      <w:lvlJc w:val="left"/>
      <w:pPr>
        <w:tabs>
          <w:tab w:val="num" w:pos="720"/>
        </w:tabs>
        <w:ind w:left="720" w:hanging="360"/>
      </w:pPr>
      <w:rPr>
        <w:rFonts w:ascii="Courier New" w:eastAsia="Times New Roman" w:hAnsi="Courier New" w:cs="Wingdings"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B6AD7"/>
    <w:multiLevelType w:val="hybridMultilevel"/>
    <w:tmpl w:val="EFF2D6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E87CDC"/>
    <w:multiLevelType w:val="hybridMultilevel"/>
    <w:tmpl w:val="BF2C7664"/>
    <w:lvl w:ilvl="0" w:tplc="1B6A2514">
      <w:start w:val="1"/>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7412D9"/>
    <w:multiLevelType w:val="hybridMultilevel"/>
    <w:tmpl w:val="C2EAFF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9266D92"/>
    <w:multiLevelType w:val="multilevel"/>
    <w:tmpl w:val="75A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C9609E"/>
    <w:multiLevelType w:val="multilevel"/>
    <w:tmpl w:val="C7803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464D7"/>
    <w:multiLevelType w:val="hybridMultilevel"/>
    <w:tmpl w:val="843C659A"/>
    <w:lvl w:ilvl="0" w:tplc="D4D2035E">
      <w:start w:val="1"/>
      <w:numFmt w:val="decimal"/>
      <w:lvlText w:val="%1."/>
      <w:lvlJc w:val="left"/>
      <w:pPr>
        <w:ind w:left="2028" w:hanging="360"/>
      </w:pPr>
      <w:rPr>
        <w:rFonts w:hint="default"/>
      </w:rPr>
    </w:lvl>
    <w:lvl w:ilvl="1" w:tplc="040B0003">
      <w:start w:val="1"/>
      <w:numFmt w:val="bullet"/>
      <w:lvlText w:val="o"/>
      <w:lvlJc w:val="left"/>
      <w:pPr>
        <w:ind w:left="2748" w:hanging="360"/>
      </w:pPr>
      <w:rPr>
        <w:rFonts w:ascii="Courier New" w:hAnsi="Courier New" w:cs="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abstractNum w:abstractNumId="8" w15:restartNumberingAfterBreak="0">
    <w:nsid w:val="1AFE446A"/>
    <w:multiLevelType w:val="hybridMultilevel"/>
    <w:tmpl w:val="E5C41A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B694C24"/>
    <w:multiLevelType w:val="hybridMultilevel"/>
    <w:tmpl w:val="E626F6C6"/>
    <w:lvl w:ilvl="0" w:tplc="040B0017">
      <w:start w:val="1"/>
      <w:numFmt w:val="lowerLetter"/>
      <w:lvlText w:val="%1)"/>
      <w:lvlJc w:val="left"/>
      <w:pPr>
        <w:ind w:left="221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10E584F"/>
    <w:multiLevelType w:val="hybridMultilevel"/>
    <w:tmpl w:val="0A42F1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20C532E"/>
    <w:multiLevelType w:val="hybridMultilevel"/>
    <w:tmpl w:val="D1FA01CE"/>
    <w:lvl w:ilvl="0" w:tplc="040B000F">
      <w:start w:val="1"/>
      <w:numFmt w:val="decimal"/>
      <w:lvlText w:val="%1."/>
      <w:lvlJc w:val="left"/>
      <w:pPr>
        <w:ind w:left="2028" w:hanging="360"/>
      </w:pPr>
      <w:rPr>
        <w:rFonts w:hint="default"/>
      </w:rPr>
    </w:lvl>
    <w:lvl w:ilvl="1" w:tplc="6CC2CB7A">
      <w:numFmt w:val="bullet"/>
      <w:lvlText w:val="-"/>
      <w:lvlJc w:val="left"/>
      <w:pPr>
        <w:ind w:left="2748" w:hanging="360"/>
      </w:pPr>
      <w:rPr>
        <w:rFonts w:ascii="Calibri" w:eastAsiaTheme="minorHAnsi" w:hAnsi="Calibri" w:cs="Calibri" w:hint="default"/>
      </w:rPr>
    </w:lvl>
    <w:lvl w:ilvl="2" w:tplc="96F23A58">
      <w:numFmt w:val="bullet"/>
      <w:lvlText w:val="-"/>
      <w:lvlJc w:val="left"/>
      <w:pPr>
        <w:ind w:left="3468" w:hanging="360"/>
      </w:pPr>
      <w:rPr>
        <w:rFonts w:ascii="Arial" w:eastAsia="Times New Roman" w:hAnsi="Arial" w:cs="Arial"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abstractNum w:abstractNumId="12" w15:restartNumberingAfterBreak="0">
    <w:nsid w:val="240E56DC"/>
    <w:multiLevelType w:val="hybridMultilevel"/>
    <w:tmpl w:val="6C44CA80"/>
    <w:lvl w:ilvl="0" w:tplc="CF5A4646">
      <w:start w:val="4"/>
      <w:numFmt w:val="bullet"/>
      <w:lvlText w:val="-"/>
      <w:lvlJc w:val="left"/>
      <w:pPr>
        <w:ind w:left="1494" w:hanging="360"/>
      </w:pPr>
      <w:rPr>
        <w:rFonts w:ascii="Arial" w:eastAsia="Times New Roman" w:hAnsi="Arial" w:cs="Arial" w:hint="default"/>
      </w:rPr>
    </w:lvl>
    <w:lvl w:ilvl="1" w:tplc="040B0003">
      <w:start w:val="1"/>
      <w:numFmt w:val="bullet"/>
      <w:lvlText w:val="o"/>
      <w:lvlJc w:val="left"/>
      <w:pPr>
        <w:ind w:left="2214" w:hanging="360"/>
      </w:pPr>
      <w:rPr>
        <w:rFonts w:ascii="Courier New" w:hAnsi="Courier New" w:cs="Courier New" w:hint="default"/>
      </w:rPr>
    </w:lvl>
    <w:lvl w:ilvl="2" w:tplc="040B0001">
      <w:start w:val="1"/>
      <w:numFmt w:val="bullet"/>
      <w:lvlText w:val=""/>
      <w:lvlJc w:val="left"/>
      <w:pPr>
        <w:ind w:left="2934" w:hanging="360"/>
      </w:pPr>
      <w:rPr>
        <w:rFonts w:ascii="Symbol" w:hAnsi="Symbol"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3" w15:restartNumberingAfterBreak="0">
    <w:nsid w:val="249E0437"/>
    <w:multiLevelType w:val="hybridMultilevel"/>
    <w:tmpl w:val="C298B620"/>
    <w:lvl w:ilvl="0" w:tplc="040B000F">
      <w:start w:val="1"/>
      <w:numFmt w:val="decimal"/>
      <w:lvlText w:val="%1."/>
      <w:lvlJc w:val="left"/>
      <w:pPr>
        <w:tabs>
          <w:tab w:val="num" w:pos="360"/>
        </w:tabs>
        <w:ind w:left="360" w:hanging="360"/>
      </w:pPr>
    </w:lvl>
    <w:lvl w:ilvl="1" w:tplc="040B0019">
      <w:start w:val="1"/>
      <w:numFmt w:val="decimal"/>
      <w:lvlText w:val="%2."/>
      <w:lvlJc w:val="left"/>
      <w:pPr>
        <w:tabs>
          <w:tab w:val="num" w:pos="1080"/>
        </w:tabs>
        <w:ind w:left="1080" w:hanging="360"/>
      </w:pPr>
    </w:lvl>
    <w:lvl w:ilvl="2" w:tplc="040B001B">
      <w:start w:val="1"/>
      <w:numFmt w:val="decimal"/>
      <w:lvlText w:val="%3."/>
      <w:lvlJc w:val="left"/>
      <w:pPr>
        <w:tabs>
          <w:tab w:val="num" w:pos="1800"/>
        </w:tabs>
        <w:ind w:left="1800" w:hanging="360"/>
      </w:pPr>
    </w:lvl>
    <w:lvl w:ilvl="3" w:tplc="040B000F">
      <w:start w:val="1"/>
      <w:numFmt w:val="decimal"/>
      <w:lvlText w:val="%4."/>
      <w:lvlJc w:val="left"/>
      <w:pPr>
        <w:tabs>
          <w:tab w:val="num" w:pos="2520"/>
        </w:tabs>
        <w:ind w:left="2520" w:hanging="360"/>
      </w:pPr>
    </w:lvl>
    <w:lvl w:ilvl="4" w:tplc="040B0019">
      <w:start w:val="1"/>
      <w:numFmt w:val="decimal"/>
      <w:lvlText w:val="%5."/>
      <w:lvlJc w:val="left"/>
      <w:pPr>
        <w:tabs>
          <w:tab w:val="num" w:pos="3240"/>
        </w:tabs>
        <w:ind w:left="3240" w:hanging="360"/>
      </w:pPr>
    </w:lvl>
    <w:lvl w:ilvl="5" w:tplc="040B001B">
      <w:start w:val="1"/>
      <w:numFmt w:val="decimal"/>
      <w:lvlText w:val="%6."/>
      <w:lvlJc w:val="left"/>
      <w:pPr>
        <w:tabs>
          <w:tab w:val="num" w:pos="3960"/>
        </w:tabs>
        <w:ind w:left="3960" w:hanging="360"/>
      </w:pPr>
    </w:lvl>
    <w:lvl w:ilvl="6" w:tplc="040B000F">
      <w:start w:val="1"/>
      <w:numFmt w:val="decimal"/>
      <w:lvlText w:val="%7."/>
      <w:lvlJc w:val="left"/>
      <w:pPr>
        <w:tabs>
          <w:tab w:val="num" w:pos="4680"/>
        </w:tabs>
        <w:ind w:left="4680" w:hanging="360"/>
      </w:pPr>
    </w:lvl>
    <w:lvl w:ilvl="7" w:tplc="040B0019">
      <w:start w:val="1"/>
      <w:numFmt w:val="decimal"/>
      <w:lvlText w:val="%8."/>
      <w:lvlJc w:val="left"/>
      <w:pPr>
        <w:tabs>
          <w:tab w:val="num" w:pos="5400"/>
        </w:tabs>
        <w:ind w:left="5400" w:hanging="360"/>
      </w:pPr>
    </w:lvl>
    <w:lvl w:ilvl="8" w:tplc="040B001B">
      <w:start w:val="1"/>
      <w:numFmt w:val="decimal"/>
      <w:lvlText w:val="%9."/>
      <w:lvlJc w:val="left"/>
      <w:pPr>
        <w:tabs>
          <w:tab w:val="num" w:pos="6120"/>
        </w:tabs>
        <w:ind w:left="6120" w:hanging="360"/>
      </w:pPr>
    </w:lvl>
  </w:abstractNum>
  <w:abstractNum w:abstractNumId="14" w15:restartNumberingAfterBreak="0">
    <w:nsid w:val="24A91535"/>
    <w:multiLevelType w:val="hybridMultilevel"/>
    <w:tmpl w:val="A16ACA98"/>
    <w:lvl w:ilvl="0" w:tplc="D70A2952">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5" w15:restartNumberingAfterBreak="0">
    <w:nsid w:val="25AF6AF0"/>
    <w:multiLevelType w:val="hybridMultilevel"/>
    <w:tmpl w:val="78F0FC90"/>
    <w:lvl w:ilvl="0" w:tplc="6CC2CB7A">
      <w:numFmt w:val="bullet"/>
      <w:lvlText w:val="-"/>
      <w:lvlJc w:val="left"/>
      <w:pPr>
        <w:ind w:left="1429" w:hanging="360"/>
      </w:pPr>
      <w:rPr>
        <w:rFonts w:ascii="Calibri" w:eastAsiaTheme="minorHAnsi" w:hAnsi="Calibri" w:cs="Calibri" w:hint="default"/>
      </w:rPr>
    </w:lvl>
    <w:lvl w:ilvl="1" w:tplc="040B0003">
      <w:start w:val="1"/>
      <w:numFmt w:val="bullet"/>
      <w:lvlText w:val="o"/>
      <w:lvlJc w:val="left"/>
      <w:pPr>
        <w:ind w:left="2149" w:hanging="360"/>
      </w:pPr>
      <w:rPr>
        <w:rFonts w:ascii="Courier New" w:hAnsi="Courier New" w:cs="Courier New" w:hint="default"/>
      </w:rPr>
    </w:lvl>
    <w:lvl w:ilvl="2" w:tplc="040B0005">
      <w:start w:val="1"/>
      <w:numFmt w:val="bullet"/>
      <w:lvlText w:val=""/>
      <w:lvlJc w:val="left"/>
      <w:pPr>
        <w:ind w:left="2869" w:hanging="360"/>
      </w:pPr>
      <w:rPr>
        <w:rFonts w:ascii="Wingdings" w:hAnsi="Wingdings" w:hint="default"/>
      </w:rPr>
    </w:lvl>
    <w:lvl w:ilvl="3" w:tplc="040B0001">
      <w:start w:val="1"/>
      <w:numFmt w:val="bullet"/>
      <w:lvlText w:val=""/>
      <w:lvlJc w:val="left"/>
      <w:pPr>
        <w:ind w:left="3589" w:hanging="360"/>
      </w:pPr>
      <w:rPr>
        <w:rFonts w:ascii="Symbol" w:hAnsi="Symbol" w:hint="default"/>
      </w:rPr>
    </w:lvl>
    <w:lvl w:ilvl="4" w:tplc="040B0003">
      <w:start w:val="1"/>
      <w:numFmt w:val="bullet"/>
      <w:lvlText w:val="o"/>
      <w:lvlJc w:val="left"/>
      <w:pPr>
        <w:ind w:left="4309" w:hanging="360"/>
      </w:pPr>
      <w:rPr>
        <w:rFonts w:ascii="Courier New" w:hAnsi="Courier New" w:cs="Courier New" w:hint="default"/>
      </w:rPr>
    </w:lvl>
    <w:lvl w:ilvl="5" w:tplc="040B0005">
      <w:start w:val="1"/>
      <w:numFmt w:val="bullet"/>
      <w:lvlText w:val=""/>
      <w:lvlJc w:val="left"/>
      <w:pPr>
        <w:ind w:left="5029" w:hanging="360"/>
      </w:pPr>
      <w:rPr>
        <w:rFonts w:ascii="Wingdings" w:hAnsi="Wingdings" w:hint="default"/>
      </w:rPr>
    </w:lvl>
    <w:lvl w:ilvl="6" w:tplc="040B0001">
      <w:start w:val="1"/>
      <w:numFmt w:val="bullet"/>
      <w:lvlText w:val=""/>
      <w:lvlJc w:val="left"/>
      <w:pPr>
        <w:ind w:left="5749" w:hanging="360"/>
      </w:pPr>
      <w:rPr>
        <w:rFonts w:ascii="Symbol" w:hAnsi="Symbol" w:hint="default"/>
      </w:rPr>
    </w:lvl>
    <w:lvl w:ilvl="7" w:tplc="040B0003">
      <w:start w:val="1"/>
      <w:numFmt w:val="bullet"/>
      <w:lvlText w:val="o"/>
      <w:lvlJc w:val="left"/>
      <w:pPr>
        <w:ind w:left="6469" w:hanging="360"/>
      </w:pPr>
      <w:rPr>
        <w:rFonts w:ascii="Courier New" w:hAnsi="Courier New" w:cs="Courier New" w:hint="default"/>
      </w:rPr>
    </w:lvl>
    <w:lvl w:ilvl="8" w:tplc="040B0005">
      <w:start w:val="1"/>
      <w:numFmt w:val="bullet"/>
      <w:lvlText w:val=""/>
      <w:lvlJc w:val="left"/>
      <w:pPr>
        <w:ind w:left="7189" w:hanging="360"/>
      </w:pPr>
      <w:rPr>
        <w:rFonts w:ascii="Wingdings" w:hAnsi="Wingdings" w:hint="default"/>
      </w:rPr>
    </w:lvl>
  </w:abstractNum>
  <w:abstractNum w:abstractNumId="16" w15:restartNumberingAfterBreak="0">
    <w:nsid w:val="293801E2"/>
    <w:multiLevelType w:val="hybridMultilevel"/>
    <w:tmpl w:val="479CA2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96376A3"/>
    <w:multiLevelType w:val="hybridMultilevel"/>
    <w:tmpl w:val="C35C378E"/>
    <w:lvl w:ilvl="0" w:tplc="97F4D780">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8" w15:restartNumberingAfterBreak="0">
    <w:nsid w:val="2C660D60"/>
    <w:multiLevelType w:val="hybridMultilevel"/>
    <w:tmpl w:val="84DC5AFC"/>
    <w:lvl w:ilvl="0" w:tplc="E5AECA1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15:restartNumberingAfterBreak="0">
    <w:nsid w:val="2DBA6C53"/>
    <w:multiLevelType w:val="hybridMultilevel"/>
    <w:tmpl w:val="1F5217D6"/>
    <w:lvl w:ilvl="0" w:tplc="040B000F">
      <w:start w:val="1"/>
      <w:numFmt w:val="decimal"/>
      <w:lvlText w:val="%1."/>
      <w:lvlJc w:val="left"/>
      <w:pPr>
        <w:ind w:left="1494" w:hanging="360"/>
      </w:pPr>
    </w:lvl>
    <w:lvl w:ilvl="1" w:tplc="040B0017">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0" w15:restartNumberingAfterBreak="0">
    <w:nsid w:val="38E613AD"/>
    <w:multiLevelType w:val="hybridMultilevel"/>
    <w:tmpl w:val="07EC219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5731024"/>
    <w:multiLevelType w:val="hybridMultilevel"/>
    <w:tmpl w:val="02EEB6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6724C3E"/>
    <w:multiLevelType w:val="hybridMultilevel"/>
    <w:tmpl w:val="74B47D30"/>
    <w:lvl w:ilvl="0" w:tplc="AAE81C92">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3" w15:restartNumberingAfterBreak="0">
    <w:nsid w:val="5309549A"/>
    <w:multiLevelType w:val="hybridMultilevel"/>
    <w:tmpl w:val="9BBABD8E"/>
    <w:lvl w:ilvl="0" w:tplc="A0DC84EE">
      <w:start w:val="1"/>
      <w:numFmt w:val="bullet"/>
      <w:lvlText w:val="•"/>
      <w:lvlJc w:val="left"/>
      <w:pPr>
        <w:tabs>
          <w:tab w:val="num" w:pos="720"/>
        </w:tabs>
        <w:ind w:left="720" w:hanging="360"/>
      </w:pPr>
      <w:rPr>
        <w:rFonts w:ascii="Arial" w:hAnsi="Arial" w:hint="default"/>
      </w:rPr>
    </w:lvl>
    <w:lvl w:ilvl="1" w:tplc="3F08A5F6">
      <w:start w:val="1"/>
      <w:numFmt w:val="bullet"/>
      <w:lvlText w:val="•"/>
      <w:lvlJc w:val="left"/>
      <w:pPr>
        <w:tabs>
          <w:tab w:val="num" w:pos="1440"/>
        </w:tabs>
        <w:ind w:left="1440" w:hanging="360"/>
      </w:pPr>
      <w:rPr>
        <w:rFonts w:ascii="Arial" w:hAnsi="Arial" w:hint="default"/>
      </w:rPr>
    </w:lvl>
    <w:lvl w:ilvl="2" w:tplc="7F38F652">
      <w:start w:val="1"/>
      <w:numFmt w:val="bullet"/>
      <w:lvlText w:val="•"/>
      <w:lvlJc w:val="left"/>
      <w:pPr>
        <w:tabs>
          <w:tab w:val="num" w:pos="2160"/>
        </w:tabs>
        <w:ind w:left="2160" w:hanging="360"/>
      </w:pPr>
      <w:rPr>
        <w:rFonts w:ascii="Arial" w:hAnsi="Arial" w:hint="default"/>
      </w:rPr>
    </w:lvl>
    <w:lvl w:ilvl="3" w:tplc="33CEF6C8" w:tentative="1">
      <w:start w:val="1"/>
      <w:numFmt w:val="bullet"/>
      <w:lvlText w:val="•"/>
      <w:lvlJc w:val="left"/>
      <w:pPr>
        <w:tabs>
          <w:tab w:val="num" w:pos="2880"/>
        </w:tabs>
        <w:ind w:left="2880" w:hanging="360"/>
      </w:pPr>
      <w:rPr>
        <w:rFonts w:ascii="Arial" w:hAnsi="Arial" w:hint="default"/>
      </w:rPr>
    </w:lvl>
    <w:lvl w:ilvl="4" w:tplc="E6CCB352" w:tentative="1">
      <w:start w:val="1"/>
      <w:numFmt w:val="bullet"/>
      <w:lvlText w:val="•"/>
      <w:lvlJc w:val="left"/>
      <w:pPr>
        <w:tabs>
          <w:tab w:val="num" w:pos="3600"/>
        </w:tabs>
        <w:ind w:left="3600" w:hanging="360"/>
      </w:pPr>
      <w:rPr>
        <w:rFonts w:ascii="Arial" w:hAnsi="Arial" w:hint="default"/>
      </w:rPr>
    </w:lvl>
    <w:lvl w:ilvl="5" w:tplc="FDA08E98" w:tentative="1">
      <w:start w:val="1"/>
      <w:numFmt w:val="bullet"/>
      <w:lvlText w:val="•"/>
      <w:lvlJc w:val="left"/>
      <w:pPr>
        <w:tabs>
          <w:tab w:val="num" w:pos="4320"/>
        </w:tabs>
        <w:ind w:left="4320" w:hanging="360"/>
      </w:pPr>
      <w:rPr>
        <w:rFonts w:ascii="Arial" w:hAnsi="Arial" w:hint="default"/>
      </w:rPr>
    </w:lvl>
    <w:lvl w:ilvl="6" w:tplc="D05C14D4" w:tentative="1">
      <w:start w:val="1"/>
      <w:numFmt w:val="bullet"/>
      <w:lvlText w:val="•"/>
      <w:lvlJc w:val="left"/>
      <w:pPr>
        <w:tabs>
          <w:tab w:val="num" w:pos="5040"/>
        </w:tabs>
        <w:ind w:left="5040" w:hanging="360"/>
      </w:pPr>
      <w:rPr>
        <w:rFonts w:ascii="Arial" w:hAnsi="Arial" w:hint="default"/>
      </w:rPr>
    </w:lvl>
    <w:lvl w:ilvl="7" w:tplc="5EC64A96" w:tentative="1">
      <w:start w:val="1"/>
      <w:numFmt w:val="bullet"/>
      <w:lvlText w:val="•"/>
      <w:lvlJc w:val="left"/>
      <w:pPr>
        <w:tabs>
          <w:tab w:val="num" w:pos="5760"/>
        </w:tabs>
        <w:ind w:left="5760" w:hanging="360"/>
      </w:pPr>
      <w:rPr>
        <w:rFonts w:ascii="Arial" w:hAnsi="Arial" w:hint="default"/>
      </w:rPr>
    </w:lvl>
    <w:lvl w:ilvl="8" w:tplc="E97A85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7615F3"/>
    <w:multiLevelType w:val="hybridMultilevel"/>
    <w:tmpl w:val="37ECCD62"/>
    <w:lvl w:ilvl="0" w:tplc="F5CE84FC">
      <w:numFmt w:val="bullet"/>
      <w:lvlText w:val="-"/>
      <w:lvlJc w:val="left"/>
      <w:pPr>
        <w:tabs>
          <w:tab w:val="num" w:pos="720"/>
        </w:tabs>
        <w:ind w:left="720" w:hanging="360"/>
      </w:pPr>
      <w:rPr>
        <w:rFonts w:ascii="Courier New" w:eastAsia="Times New Roman" w:hAnsi="Courier New" w:cs="Wingdings"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E56EBB"/>
    <w:multiLevelType w:val="hybridMultilevel"/>
    <w:tmpl w:val="72884284"/>
    <w:lvl w:ilvl="0" w:tplc="040B000F">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6" w15:restartNumberingAfterBreak="0">
    <w:nsid w:val="643F170D"/>
    <w:multiLevelType w:val="hybridMultilevel"/>
    <w:tmpl w:val="2B9A240C"/>
    <w:lvl w:ilvl="0" w:tplc="040B000F">
      <w:start w:val="1"/>
      <w:numFmt w:val="decimal"/>
      <w:lvlText w:val="%1."/>
      <w:lvlJc w:val="left"/>
      <w:pPr>
        <w:tabs>
          <w:tab w:val="num" w:pos="360"/>
        </w:tabs>
        <w:ind w:left="360" w:hanging="360"/>
      </w:pPr>
    </w:lvl>
    <w:lvl w:ilvl="1" w:tplc="C51AFA7E">
      <w:start w:val="1"/>
      <w:numFmt w:val="bullet"/>
      <w:lvlText w:val="-"/>
      <w:lvlJc w:val="left"/>
      <w:pPr>
        <w:tabs>
          <w:tab w:val="num" w:pos="1080"/>
        </w:tabs>
        <w:ind w:left="720" w:firstLine="0"/>
      </w:pPr>
      <w:rPr>
        <w:rFonts w:ascii="Times New Roman" w:hAnsi="Times New Roman" w:cs="Times New Roman" w:hint="default"/>
      </w:rPr>
    </w:lvl>
    <w:lvl w:ilvl="2" w:tplc="040B001B">
      <w:start w:val="1"/>
      <w:numFmt w:val="decimal"/>
      <w:lvlText w:val="%3."/>
      <w:lvlJc w:val="left"/>
      <w:pPr>
        <w:tabs>
          <w:tab w:val="num" w:pos="1800"/>
        </w:tabs>
        <w:ind w:left="1800" w:hanging="360"/>
      </w:pPr>
    </w:lvl>
    <w:lvl w:ilvl="3" w:tplc="040B000F">
      <w:start w:val="1"/>
      <w:numFmt w:val="decimal"/>
      <w:lvlText w:val="%4."/>
      <w:lvlJc w:val="left"/>
      <w:pPr>
        <w:tabs>
          <w:tab w:val="num" w:pos="2520"/>
        </w:tabs>
        <w:ind w:left="2520" w:hanging="360"/>
      </w:pPr>
    </w:lvl>
    <w:lvl w:ilvl="4" w:tplc="040B0019">
      <w:start w:val="1"/>
      <w:numFmt w:val="decimal"/>
      <w:lvlText w:val="%5."/>
      <w:lvlJc w:val="left"/>
      <w:pPr>
        <w:tabs>
          <w:tab w:val="num" w:pos="3240"/>
        </w:tabs>
        <w:ind w:left="3240" w:hanging="360"/>
      </w:pPr>
    </w:lvl>
    <w:lvl w:ilvl="5" w:tplc="040B001B">
      <w:start w:val="1"/>
      <w:numFmt w:val="decimal"/>
      <w:lvlText w:val="%6."/>
      <w:lvlJc w:val="left"/>
      <w:pPr>
        <w:tabs>
          <w:tab w:val="num" w:pos="3960"/>
        </w:tabs>
        <w:ind w:left="3960" w:hanging="360"/>
      </w:pPr>
    </w:lvl>
    <w:lvl w:ilvl="6" w:tplc="040B000F">
      <w:start w:val="1"/>
      <w:numFmt w:val="decimal"/>
      <w:lvlText w:val="%7."/>
      <w:lvlJc w:val="left"/>
      <w:pPr>
        <w:tabs>
          <w:tab w:val="num" w:pos="4680"/>
        </w:tabs>
        <w:ind w:left="4680" w:hanging="360"/>
      </w:pPr>
    </w:lvl>
    <w:lvl w:ilvl="7" w:tplc="040B0019">
      <w:start w:val="1"/>
      <w:numFmt w:val="decimal"/>
      <w:lvlText w:val="%8."/>
      <w:lvlJc w:val="left"/>
      <w:pPr>
        <w:tabs>
          <w:tab w:val="num" w:pos="5400"/>
        </w:tabs>
        <w:ind w:left="5400" w:hanging="360"/>
      </w:pPr>
    </w:lvl>
    <w:lvl w:ilvl="8" w:tplc="040B001B">
      <w:start w:val="1"/>
      <w:numFmt w:val="decimal"/>
      <w:lvlText w:val="%9."/>
      <w:lvlJc w:val="left"/>
      <w:pPr>
        <w:tabs>
          <w:tab w:val="num" w:pos="6120"/>
        </w:tabs>
        <w:ind w:left="6120" w:hanging="360"/>
      </w:pPr>
    </w:lvl>
  </w:abstractNum>
  <w:abstractNum w:abstractNumId="27" w15:restartNumberingAfterBreak="0">
    <w:nsid w:val="66840FEC"/>
    <w:multiLevelType w:val="hybridMultilevel"/>
    <w:tmpl w:val="213EC6B2"/>
    <w:lvl w:ilvl="0" w:tplc="53D0A9B2">
      <w:start w:val="1"/>
      <w:numFmt w:val="bullet"/>
      <w:lvlText w:val="•"/>
      <w:lvlJc w:val="left"/>
      <w:pPr>
        <w:tabs>
          <w:tab w:val="num" w:pos="720"/>
        </w:tabs>
        <w:ind w:left="720" w:hanging="360"/>
      </w:pPr>
      <w:rPr>
        <w:rFonts w:ascii="Arial" w:hAnsi="Arial" w:hint="default"/>
      </w:rPr>
    </w:lvl>
    <w:lvl w:ilvl="1" w:tplc="C64A8858">
      <w:start w:val="1"/>
      <w:numFmt w:val="bullet"/>
      <w:lvlText w:val="•"/>
      <w:lvlJc w:val="left"/>
      <w:pPr>
        <w:tabs>
          <w:tab w:val="num" w:pos="1440"/>
        </w:tabs>
        <w:ind w:left="1440" w:hanging="360"/>
      </w:pPr>
      <w:rPr>
        <w:rFonts w:ascii="Arial" w:hAnsi="Arial" w:hint="default"/>
      </w:rPr>
    </w:lvl>
    <w:lvl w:ilvl="2" w:tplc="07DE5300">
      <w:start w:val="1"/>
      <w:numFmt w:val="bullet"/>
      <w:lvlText w:val="•"/>
      <w:lvlJc w:val="left"/>
      <w:pPr>
        <w:tabs>
          <w:tab w:val="num" w:pos="2160"/>
        </w:tabs>
        <w:ind w:left="2160" w:hanging="360"/>
      </w:pPr>
      <w:rPr>
        <w:rFonts w:ascii="Arial" w:hAnsi="Arial" w:hint="default"/>
      </w:rPr>
    </w:lvl>
    <w:lvl w:ilvl="3" w:tplc="B0763C38" w:tentative="1">
      <w:start w:val="1"/>
      <w:numFmt w:val="bullet"/>
      <w:lvlText w:val="•"/>
      <w:lvlJc w:val="left"/>
      <w:pPr>
        <w:tabs>
          <w:tab w:val="num" w:pos="2880"/>
        </w:tabs>
        <w:ind w:left="2880" w:hanging="360"/>
      </w:pPr>
      <w:rPr>
        <w:rFonts w:ascii="Arial" w:hAnsi="Arial" w:hint="default"/>
      </w:rPr>
    </w:lvl>
    <w:lvl w:ilvl="4" w:tplc="A370A7D6" w:tentative="1">
      <w:start w:val="1"/>
      <w:numFmt w:val="bullet"/>
      <w:lvlText w:val="•"/>
      <w:lvlJc w:val="left"/>
      <w:pPr>
        <w:tabs>
          <w:tab w:val="num" w:pos="3600"/>
        </w:tabs>
        <w:ind w:left="3600" w:hanging="360"/>
      </w:pPr>
      <w:rPr>
        <w:rFonts w:ascii="Arial" w:hAnsi="Arial" w:hint="default"/>
      </w:rPr>
    </w:lvl>
    <w:lvl w:ilvl="5" w:tplc="32461F3A" w:tentative="1">
      <w:start w:val="1"/>
      <w:numFmt w:val="bullet"/>
      <w:lvlText w:val="•"/>
      <w:lvlJc w:val="left"/>
      <w:pPr>
        <w:tabs>
          <w:tab w:val="num" w:pos="4320"/>
        </w:tabs>
        <w:ind w:left="4320" w:hanging="360"/>
      </w:pPr>
      <w:rPr>
        <w:rFonts w:ascii="Arial" w:hAnsi="Arial" w:hint="default"/>
      </w:rPr>
    </w:lvl>
    <w:lvl w:ilvl="6" w:tplc="35FC83B6" w:tentative="1">
      <w:start w:val="1"/>
      <w:numFmt w:val="bullet"/>
      <w:lvlText w:val="•"/>
      <w:lvlJc w:val="left"/>
      <w:pPr>
        <w:tabs>
          <w:tab w:val="num" w:pos="5040"/>
        </w:tabs>
        <w:ind w:left="5040" w:hanging="360"/>
      </w:pPr>
      <w:rPr>
        <w:rFonts w:ascii="Arial" w:hAnsi="Arial" w:hint="default"/>
      </w:rPr>
    </w:lvl>
    <w:lvl w:ilvl="7" w:tplc="7DCC7AA2" w:tentative="1">
      <w:start w:val="1"/>
      <w:numFmt w:val="bullet"/>
      <w:lvlText w:val="•"/>
      <w:lvlJc w:val="left"/>
      <w:pPr>
        <w:tabs>
          <w:tab w:val="num" w:pos="5760"/>
        </w:tabs>
        <w:ind w:left="5760" w:hanging="360"/>
      </w:pPr>
      <w:rPr>
        <w:rFonts w:ascii="Arial" w:hAnsi="Arial" w:hint="default"/>
      </w:rPr>
    </w:lvl>
    <w:lvl w:ilvl="8" w:tplc="0CF2EE1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84C78DA"/>
    <w:multiLevelType w:val="hybridMultilevel"/>
    <w:tmpl w:val="3DCE6B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87D418B"/>
    <w:multiLevelType w:val="hybridMultilevel"/>
    <w:tmpl w:val="DCA6874C"/>
    <w:lvl w:ilvl="0" w:tplc="15CC7D6E">
      <w:start w:val="1"/>
      <w:numFmt w:val="bullet"/>
      <w:lvlText w:val="-"/>
      <w:lvlJc w:val="left"/>
      <w:pPr>
        <w:ind w:left="360" w:hanging="360"/>
      </w:pPr>
      <w:rPr>
        <w:rFonts w:ascii="Arial" w:eastAsia="Times New Roman" w:hAnsi="Arial" w:cs="Arial"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6F44462D"/>
    <w:multiLevelType w:val="hybridMultilevel"/>
    <w:tmpl w:val="E6E8F2BA"/>
    <w:lvl w:ilvl="0" w:tplc="BD922E92">
      <w:start w:val="1"/>
      <w:numFmt w:val="lowerLetter"/>
      <w:lvlText w:val="%1)"/>
      <w:lvlJc w:val="left"/>
      <w:pPr>
        <w:ind w:left="221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E93177D"/>
    <w:multiLevelType w:val="hybridMultilevel"/>
    <w:tmpl w:val="4EB6F91A"/>
    <w:lvl w:ilvl="0" w:tplc="F5CE84FC">
      <w:start w:val="20"/>
      <w:numFmt w:val="bullet"/>
      <w:lvlText w:val="-"/>
      <w:lvlJc w:val="left"/>
      <w:pPr>
        <w:tabs>
          <w:tab w:val="num" w:pos="720"/>
        </w:tabs>
        <w:ind w:left="720" w:hanging="360"/>
      </w:pPr>
      <w:rPr>
        <w:rFonts w:ascii="Courier New" w:eastAsia="Times New Roman" w:hAnsi="Courier New" w:cs="Wingdings"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3"/>
  </w:num>
  <w:num w:numId="4">
    <w:abstractNumId w:val="1"/>
  </w:num>
  <w:num w:numId="5">
    <w:abstractNumId w:val="24"/>
  </w:num>
  <w:num w:numId="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2"/>
  </w:num>
  <w:num w:numId="9">
    <w:abstractNumId w:val="25"/>
  </w:num>
  <w:num w:numId="10">
    <w:abstractNumId w:val="23"/>
  </w:num>
  <w:num w:numId="11">
    <w:abstractNumId w:val="27"/>
  </w:num>
  <w:num w:numId="12">
    <w:abstractNumId w:val="14"/>
  </w:num>
  <w:num w:numId="13">
    <w:abstractNumId w:val="12"/>
  </w:num>
  <w:num w:numId="14">
    <w:abstractNumId w:val="21"/>
  </w:num>
  <w:num w:numId="15">
    <w:abstractNumId w:val="6"/>
  </w:num>
  <w:num w:numId="16">
    <w:abstractNumId w:val="5"/>
  </w:num>
  <w:num w:numId="17">
    <w:abstractNumId w:val="4"/>
  </w:num>
  <w:num w:numId="18">
    <w:abstractNumId w:val="20"/>
  </w:num>
  <w:num w:numId="19">
    <w:abstractNumId w:val="8"/>
  </w:num>
  <w:num w:numId="20">
    <w:abstractNumId w:val="3"/>
  </w:num>
  <w:num w:numId="21">
    <w:abstractNumId w:val="16"/>
  </w:num>
  <w:num w:numId="22">
    <w:abstractNumId w:val="2"/>
  </w:num>
  <w:num w:numId="23">
    <w:abstractNumId w:val="0"/>
  </w:num>
  <w:num w:numId="24">
    <w:abstractNumId w:val="28"/>
  </w:num>
  <w:num w:numId="25">
    <w:abstractNumId w:val="10"/>
  </w:num>
  <w:num w:numId="26">
    <w:abstractNumId w:val="29"/>
  </w:num>
  <w:num w:numId="27">
    <w:abstractNumId w:val="18"/>
  </w:num>
  <w:num w:numId="28">
    <w:abstractNumId w:val="19"/>
  </w:num>
  <w:num w:numId="29">
    <w:abstractNumId w:val="9"/>
  </w:num>
  <w:num w:numId="30">
    <w:abstractNumId w:val="30"/>
  </w:num>
  <w:num w:numId="31">
    <w:abstractNumId w:val="11"/>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FD"/>
    <w:rsid w:val="0000454A"/>
    <w:rsid w:val="00004B27"/>
    <w:rsid w:val="000279CF"/>
    <w:rsid w:val="00050A79"/>
    <w:rsid w:val="000535B8"/>
    <w:rsid w:val="000700AD"/>
    <w:rsid w:val="000820DA"/>
    <w:rsid w:val="000857AF"/>
    <w:rsid w:val="00085EAF"/>
    <w:rsid w:val="00087282"/>
    <w:rsid w:val="00097054"/>
    <w:rsid w:val="000A299D"/>
    <w:rsid w:val="000A4141"/>
    <w:rsid w:val="000B40A7"/>
    <w:rsid w:val="000D11B4"/>
    <w:rsid w:val="000D38B8"/>
    <w:rsid w:val="000D5FFC"/>
    <w:rsid w:val="000E69E4"/>
    <w:rsid w:val="000F00B9"/>
    <w:rsid w:val="000F0B86"/>
    <w:rsid w:val="000F217E"/>
    <w:rsid w:val="001056D5"/>
    <w:rsid w:val="001375BA"/>
    <w:rsid w:val="00142633"/>
    <w:rsid w:val="00144373"/>
    <w:rsid w:val="00154098"/>
    <w:rsid w:val="0016275A"/>
    <w:rsid w:val="00164C1D"/>
    <w:rsid w:val="00173DA1"/>
    <w:rsid w:val="001775CA"/>
    <w:rsid w:val="00187060"/>
    <w:rsid w:val="0019129B"/>
    <w:rsid w:val="00197A2F"/>
    <w:rsid w:val="001A0BCA"/>
    <w:rsid w:val="001A43FB"/>
    <w:rsid w:val="001C0883"/>
    <w:rsid w:val="001C5736"/>
    <w:rsid w:val="001C60D1"/>
    <w:rsid w:val="001C7D73"/>
    <w:rsid w:val="001D2E6A"/>
    <w:rsid w:val="001E3ABF"/>
    <w:rsid w:val="001E7C75"/>
    <w:rsid w:val="001F3179"/>
    <w:rsid w:val="00201A4D"/>
    <w:rsid w:val="00203D4D"/>
    <w:rsid w:val="0020615A"/>
    <w:rsid w:val="00227A22"/>
    <w:rsid w:val="00231ECC"/>
    <w:rsid w:val="00243CE5"/>
    <w:rsid w:val="002566F6"/>
    <w:rsid w:val="00262877"/>
    <w:rsid w:val="002678A7"/>
    <w:rsid w:val="00270BCF"/>
    <w:rsid w:val="0028052C"/>
    <w:rsid w:val="002A227F"/>
    <w:rsid w:val="002A398B"/>
    <w:rsid w:val="002A70D2"/>
    <w:rsid w:val="002B079D"/>
    <w:rsid w:val="002D02C3"/>
    <w:rsid w:val="002F18CA"/>
    <w:rsid w:val="002F4EE8"/>
    <w:rsid w:val="002F4EF2"/>
    <w:rsid w:val="00317FF4"/>
    <w:rsid w:val="003209F8"/>
    <w:rsid w:val="00335D05"/>
    <w:rsid w:val="00354FD5"/>
    <w:rsid w:val="003620C1"/>
    <w:rsid w:val="003636FB"/>
    <w:rsid w:val="003735DC"/>
    <w:rsid w:val="00380FA1"/>
    <w:rsid w:val="003859E9"/>
    <w:rsid w:val="0038657E"/>
    <w:rsid w:val="003B5D5C"/>
    <w:rsid w:val="003C165E"/>
    <w:rsid w:val="003C2E5C"/>
    <w:rsid w:val="003D2EE3"/>
    <w:rsid w:val="00410A46"/>
    <w:rsid w:val="004148E3"/>
    <w:rsid w:val="00425538"/>
    <w:rsid w:val="00425878"/>
    <w:rsid w:val="00447A73"/>
    <w:rsid w:val="004575F9"/>
    <w:rsid w:val="00462BC5"/>
    <w:rsid w:val="0047166C"/>
    <w:rsid w:val="00476A7F"/>
    <w:rsid w:val="00485CD7"/>
    <w:rsid w:val="00494B1B"/>
    <w:rsid w:val="004A28B9"/>
    <w:rsid w:val="004A429F"/>
    <w:rsid w:val="004D3D25"/>
    <w:rsid w:val="004E526C"/>
    <w:rsid w:val="004E5F0E"/>
    <w:rsid w:val="004F42FF"/>
    <w:rsid w:val="00501C15"/>
    <w:rsid w:val="0050727D"/>
    <w:rsid w:val="00552384"/>
    <w:rsid w:val="00553D08"/>
    <w:rsid w:val="005611E7"/>
    <w:rsid w:val="00566246"/>
    <w:rsid w:val="00580BFF"/>
    <w:rsid w:val="005829EF"/>
    <w:rsid w:val="00587C49"/>
    <w:rsid w:val="005970A3"/>
    <w:rsid w:val="005A1D7D"/>
    <w:rsid w:val="005B2AEC"/>
    <w:rsid w:val="005B33E7"/>
    <w:rsid w:val="005B42A9"/>
    <w:rsid w:val="005C1EF9"/>
    <w:rsid w:val="005E2C6A"/>
    <w:rsid w:val="005F19E3"/>
    <w:rsid w:val="00630605"/>
    <w:rsid w:val="00630AFA"/>
    <w:rsid w:val="00636564"/>
    <w:rsid w:val="006436F6"/>
    <w:rsid w:val="00652E28"/>
    <w:rsid w:val="0065588B"/>
    <w:rsid w:val="006613C3"/>
    <w:rsid w:val="00662181"/>
    <w:rsid w:val="006658F4"/>
    <w:rsid w:val="006704DA"/>
    <w:rsid w:val="00686D27"/>
    <w:rsid w:val="00692B79"/>
    <w:rsid w:val="006965A7"/>
    <w:rsid w:val="0069712D"/>
    <w:rsid w:val="006A5C4F"/>
    <w:rsid w:val="006B2A43"/>
    <w:rsid w:val="006C09DB"/>
    <w:rsid w:val="006E47FF"/>
    <w:rsid w:val="006E4A24"/>
    <w:rsid w:val="006F7AA4"/>
    <w:rsid w:val="006F7DA0"/>
    <w:rsid w:val="007015A4"/>
    <w:rsid w:val="007025D5"/>
    <w:rsid w:val="00702C23"/>
    <w:rsid w:val="007066B8"/>
    <w:rsid w:val="007136E2"/>
    <w:rsid w:val="007147C3"/>
    <w:rsid w:val="00714B4E"/>
    <w:rsid w:val="00721B08"/>
    <w:rsid w:val="00723306"/>
    <w:rsid w:val="00733737"/>
    <w:rsid w:val="00763127"/>
    <w:rsid w:val="007741E7"/>
    <w:rsid w:val="00786BFE"/>
    <w:rsid w:val="00796A09"/>
    <w:rsid w:val="007A5A5D"/>
    <w:rsid w:val="007B1D77"/>
    <w:rsid w:val="007B22F9"/>
    <w:rsid w:val="007B35FE"/>
    <w:rsid w:val="007D2F00"/>
    <w:rsid w:val="007D4011"/>
    <w:rsid w:val="007E1C0B"/>
    <w:rsid w:val="007E2DFD"/>
    <w:rsid w:val="007F6AC3"/>
    <w:rsid w:val="00825EAB"/>
    <w:rsid w:val="0084082D"/>
    <w:rsid w:val="00841646"/>
    <w:rsid w:val="00844184"/>
    <w:rsid w:val="00851129"/>
    <w:rsid w:val="00853E10"/>
    <w:rsid w:val="008600D3"/>
    <w:rsid w:val="0086291F"/>
    <w:rsid w:val="00881EDC"/>
    <w:rsid w:val="00887DE0"/>
    <w:rsid w:val="00893C4A"/>
    <w:rsid w:val="008B153C"/>
    <w:rsid w:val="008C01B0"/>
    <w:rsid w:val="008C74E7"/>
    <w:rsid w:val="008E00A2"/>
    <w:rsid w:val="008F0C12"/>
    <w:rsid w:val="008F5CEA"/>
    <w:rsid w:val="00910802"/>
    <w:rsid w:val="00921A05"/>
    <w:rsid w:val="00924EE6"/>
    <w:rsid w:val="009469FD"/>
    <w:rsid w:val="00952A44"/>
    <w:rsid w:val="00954406"/>
    <w:rsid w:val="00954D9C"/>
    <w:rsid w:val="009610C1"/>
    <w:rsid w:val="0096269C"/>
    <w:rsid w:val="00972720"/>
    <w:rsid w:val="00991377"/>
    <w:rsid w:val="009D6415"/>
    <w:rsid w:val="009E197F"/>
    <w:rsid w:val="00A02786"/>
    <w:rsid w:val="00A06CAF"/>
    <w:rsid w:val="00A121AC"/>
    <w:rsid w:val="00A16DA1"/>
    <w:rsid w:val="00A16DA3"/>
    <w:rsid w:val="00A34299"/>
    <w:rsid w:val="00A444CB"/>
    <w:rsid w:val="00A703D5"/>
    <w:rsid w:val="00A821F2"/>
    <w:rsid w:val="00A83F08"/>
    <w:rsid w:val="00A903E7"/>
    <w:rsid w:val="00AA4A1A"/>
    <w:rsid w:val="00AB0957"/>
    <w:rsid w:val="00AD4BB7"/>
    <w:rsid w:val="00AE0EDA"/>
    <w:rsid w:val="00B05AA1"/>
    <w:rsid w:val="00B12CE4"/>
    <w:rsid w:val="00B55005"/>
    <w:rsid w:val="00B81075"/>
    <w:rsid w:val="00B92F56"/>
    <w:rsid w:val="00B96476"/>
    <w:rsid w:val="00BA209F"/>
    <w:rsid w:val="00BB54C1"/>
    <w:rsid w:val="00BD2231"/>
    <w:rsid w:val="00BD621F"/>
    <w:rsid w:val="00BE0578"/>
    <w:rsid w:val="00BE2705"/>
    <w:rsid w:val="00BF4B1B"/>
    <w:rsid w:val="00C336EA"/>
    <w:rsid w:val="00C43DB5"/>
    <w:rsid w:val="00C55EDF"/>
    <w:rsid w:val="00C61064"/>
    <w:rsid w:val="00C6174C"/>
    <w:rsid w:val="00C656E0"/>
    <w:rsid w:val="00CD38F2"/>
    <w:rsid w:val="00CE03CA"/>
    <w:rsid w:val="00CE5E6D"/>
    <w:rsid w:val="00CF213E"/>
    <w:rsid w:val="00CF466F"/>
    <w:rsid w:val="00CF73A1"/>
    <w:rsid w:val="00D04129"/>
    <w:rsid w:val="00D30B09"/>
    <w:rsid w:val="00D545EA"/>
    <w:rsid w:val="00D60DFD"/>
    <w:rsid w:val="00D814AB"/>
    <w:rsid w:val="00D84C6A"/>
    <w:rsid w:val="00D93D34"/>
    <w:rsid w:val="00D9520D"/>
    <w:rsid w:val="00D95EE0"/>
    <w:rsid w:val="00DA70D4"/>
    <w:rsid w:val="00DC5B00"/>
    <w:rsid w:val="00DE114F"/>
    <w:rsid w:val="00DF6C35"/>
    <w:rsid w:val="00DF7DC6"/>
    <w:rsid w:val="00E05CFB"/>
    <w:rsid w:val="00E06EE7"/>
    <w:rsid w:val="00E1457E"/>
    <w:rsid w:val="00E23E6C"/>
    <w:rsid w:val="00E46C82"/>
    <w:rsid w:val="00E572DA"/>
    <w:rsid w:val="00E64C07"/>
    <w:rsid w:val="00E7188C"/>
    <w:rsid w:val="00E75130"/>
    <w:rsid w:val="00E8428C"/>
    <w:rsid w:val="00E851D3"/>
    <w:rsid w:val="00E8665C"/>
    <w:rsid w:val="00EA67F8"/>
    <w:rsid w:val="00EC0AAD"/>
    <w:rsid w:val="00ED3B56"/>
    <w:rsid w:val="00ED4945"/>
    <w:rsid w:val="00EE65E1"/>
    <w:rsid w:val="00EF7D22"/>
    <w:rsid w:val="00F00811"/>
    <w:rsid w:val="00F04E99"/>
    <w:rsid w:val="00F207DA"/>
    <w:rsid w:val="00F24670"/>
    <w:rsid w:val="00F33523"/>
    <w:rsid w:val="00F344C1"/>
    <w:rsid w:val="00F352F3"/>
    <w:rsid w:val="00F37515"/>
    <w:rsid w:val="00F4353E"/>
    <w:rsid w:val="00F521A9"/>
    <w:rsid w:val="00F56F01"/>
    <w:rsid w:val="00F6365A"/>
    <w:rsid w:val="00F63C2C"/>
    <w:rsid w:val="00F72C9E"/>
    <w:rsid w:val="00F74AEB"/>
    <w:rsid w:val="00F85DD1"/>
    <w:rsid w:val="00F93554"/>
    <w:rsid w:val="00F97252"/>
    <w:rsid w:val="00F97A6D"/>
    <w:rsid w:val="00FA4051"/>
    <w:rsid w:val="00FA4290"/>
    <w:rsid w:val="00FB43FC"/>
    <w:rsid w:val="00FB7CD6"/>
    <w:rsid w:val="00FC45C1"/>
    <w:rsid w:val="00FC5240"/>
    <w:rsid w:val="00FC57E4"/>
    <w:rsid w:val="00FE4051"/>
    <w:rsid w:val="00FF27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3D9290"/>
  <w15:docId w15:val="{46133EFB-FEE1-401B-B56C-BD164240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094E26"/>
    <w:pPr>
      <w:ind w:left="1134"/>
      <w:jc w:val="both"/>
    </w:pPr>
    <w:rPr>
      <w:rFonts w:ascii="Arial" w:hAnsi="Arial"/>
      <w:szCs w:val="24"/>
    </w:rPr>
  </w:style>
  <w:style w:type="paragraph" w:styleId="Otsikko1">
    <w:name w:val="heading 1"/>
    <w:next w:val="Normaali"/>
    <w:link w:val="Otsikko1Char"/>
    <w:qFormat/>
    <w:rsid w:val="00782A1D"/>
    <w:pPr>
      <w:keepNext/>
      <w:spacing w:before="600" w:after="200"/>
      <w:outlineLvl w:val="0"/>
    </w:pPr>
    <w:rPr>
      <w:rFonts w:ascii="Arial" w:hAnsi="Arial"/>
      <w:bCs/>
      <w:caps/>
      <w:kern w:val="32"/>
      <w:sz w:val="28"/>
      <w:szCs w:val="32"/>
    </w:rPr>
  </w:style>
  <w:style w:type="paragraph" w:styleId="Otsikko2">
    <w:name w:val="heading 2"/>
    <w:next w:val="Normaali"/>
    <w:link w:val="Otsikko2Char"/>
    <w:qFormat/>
    <w:rsid w:val="00782A1D"/>
    <w:pPr>
      <w:keepNext/>
      <w:spacing w:before="240" w:after="80"/>
      <w:outlineLvl w:val="1"/>
    </w:pPr>
    <w:rPr>
      <w:rFonts w:ascii="Arial" w:hAnsi="Arial" w:cs="Arial"/>
      <w:bCs/>
      <w:iCs/>
      <w:sz w:val="24"/>
      <w:szCs w:val="28"/>
    </w:rPr>
  </w:style>
  <w:style w:type="paragraph" w:styleId="Otsikko3">
    <w:name w:val="heading 3"/>
    <w:next w:val="Normaali"/>
    <w:link w:val="Otsikko3Char"/>
    <w:qFormat/>
    <w:rsid w:val="00BF17AF"/>
    <w:pPr>
      <w:keepNext/>
      <w:spacing w:before="240" w:after="80"/>
      <w:outlineLvl w:val="2"/>
    </w:pPr>
    <w:rPr>
      <w:rFonts w:ascii="Arial" w:hAnsi="Arial"/>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F17AF"/>
    <w:pPr>
      <w:tabs>
        <w:tab w:val="center" w:pos="4819"/>
        <w:tab w:val="right" w:pos="9638"/>
      </w:tabs>
      <w:ind w:left="0"/>
    </w:pPr>
  </w:style>
  <w:style w:type="paragraph" w:styleId="Alatunniste">
    <w:name w:val="footer"/>
    <w:basedOn w:val="Normaali"/>
    <w:link w:val="AlatunnisteChar"/>
    <w:rsid w:val="00F618AD"/>
    <w:pPr>
      <w:tabs>
        <w:tab w:val="center" w:pos="4819"/>
        <w:tab w:val="right" w:pos="9638"/>
      </w:tabs>
      <w:ind w:left="0"/>
      <w:jc w:val="left"/>
    </w:pPr>
    <w:rPr>
      <w:sz w:val="16"/>
    </w:rPr>
  </w:style>
  <w:style w:type="character" w:customStyle="1" w:styleId="Otsikko3Char">
    <w:name w:val="Otsikko 3 Char"/>
    <w:basedOn w:val="Kappaleenoletusfontti"/>
    <w:link w:val="Otsikko3"/>
    <w:rsid w:val="00782A1D"/>
    <w:rPr>
      <w:rFonts w:ascii="Arial" w:hAnsi="Arial"/>
      <w:bCs/>
      <w:szCs w:val="26"/>
      <w:lang w:val="fi-FI" w:eastAsia="fi-FI" w:bidi="ar-SA"/>
    </w:rPr>
  </w:style>
  <w:style w:type="paragraph" w:styleId="Asiakirjanrakenneruutu">
    <w:name w:val="Document Map"/>
    <w:basedOn w:val="Normaali"/>
    <w:semiHidden/>
    <w:rsid w:val="00A84967"/>
    <w:pPr>
      <w:shd w:val="clear" w:color="auto" w:fill="000080"/>
    </w:pPr>
    <w:rPr>
      <w:rFonts w:ascii="Tahoma" w:hAnsi="Tahoma" w:cs="Tahoma"/>
    </w:rPr>
  </w:style>
  <w:style w:type="paragraph" w:customStyle="1" w:styleId="MPKvastaanottajanosoitejaviiterivi">
    <w:name w:val="MPK vastaanottajan osoite ja viiterivi"/>
    <w:next w:val="Normaali"/>
    <w:rsid w:val="003B770B"/>
    <w:rPr>
      <w:rFonts w:ascii="Arial" w:hAnsi="Arial" w:cs="Arial"/>
      <w:bCs/>
      <w:szCs w:val="24"/>
    </w:rPr>
  </w:style>
  <w:style w:type="character" w:customStyle="1" w:styleId="Otsikko1Char">
    <w:name w:val="Otsikko 1 Char"/>
    <w:basedOn w:val="Kappaleenoletusfontti"/>
    <w:link w:val="Otsikko1"/>
    <w:rsid w:val="00782A1D"/>
    <w:rPr>
      <w:rFonts w:ascii="Arial" w:hAnsi="Arial"/>
      <w:bCs/>
      <w:caps/>
      <w:kern w:val="32"/>
      <w:sz w:val="28"/>
      <w:szCs w:val="32"/>
      <w:lang w:val="fi-FI" w:eastAsia="fi-FI" w:bidi="ar-SA"/>
    </w:rPr>
  </w:style>
  <w:style w:type="character" w:customStyle="1" w:styleId="AlatunnisteChar">
    <w:name w:val="Alatunniste Char"/>
    <w:basedOn w:val="Kappaleenoletusfontti"/>
    <w:link w:val="Alatunniste"/>
    <w:rsid w:val="00D60B49"/>
    <w:rPr>
      <w:rFonts w:ascii="Arial" w:hAnsi="Arial"/>
      <w:sz w:val="16"/>
      <w:szCs w:val="24"/>
      <w:lang w:val="fi-FI" w:eastAsia="fi-FI"/>
    </w:rPr>
  </w:style>
  <w:style w:type="character" w:customStyle="1" w:styleId="Otsikko2Char">
    <w:name w:val="Otsikko 2 Char"/>
    <w:basedOn w:val="Kappaleenoletusfontti"/>
    <w:link w:val="Otsikko2"/>
    <w:rsid w:val="00CF466F"/>
    <w:rPr>
      <w:rFonts w:ascii="Arial" w:hAnsi="Arial" w:cs="Arial"/>
      <w:bCs/>
      <w:iCs/>
      <w:sz w:val="24"/>
      <w:szCs w:val="28"/>
    </w:rPr>
  </w:style>
  <w:style w:type="paragraph" w:styleId="Luettelokappale">
    <w:name w:val="List Paragraph"/>
    <w:basedOn w:val="Normaali"/>
    <w:uiPriority w:val="34"/>
    <w:qFormat/>
    <w:rsid w:val="00CE03CA"/>
    <w:pPr>
      <w:ind w:left="1304"/>
    </w:pPr>
  </w:style>
  <w:style w:type="paragraph" w:styleId="Seliteteksti">
    <w:name w:val="Balloon Text"/>
    <w:basedOn w:val="Normaali"/>
    <w:link w:val="SelitetekstiChar"/>
    <w:semiHidden/>
    <w:unhideWhenUsed/>
    <w:rsid w:val="00E64C07"/>
    <w:rPr>
      <w:rFonts w:ascii="Segoe UI" w:hAnsi="Segoe UI" w:cs="Segoe UI"/>
      <w:sz w:val="18"/>
      <w:szCs w:val="18"/>
    </w:rPr>
  </w:style>
  <w:style w:type="character" w:customStyle="1" w:styleId="SelitetekstiChar">
    <w:name w:val="Seliteteksti Char"/>
    <w:basedOn w:val="Kappaleenoletusfontti"/>
    <w:link w:val="Seliteteksti"/>
    <w:semiHidden/>
    <w:rsid w:val="00E64C07"/>
    <w:rPr>
      <w:rFonts w:ascii="Segoe UI" w:hAnsi="Segoe UI" w:cs="Segoe UI"/>
      <w:sz w:val="18"/>
      <w:szCs w:val="18"/>
    </w:rPr>
  </w:style>
  <w:style w:type="character" w:styleId="Hyperlinkki">
    <w:name w:val="Hyperlink"/>
    <w:rsid w:val="001775CA"/>
    <w:rPr>
      <w:color w:val="0000FF"/>
      <w:u w:val="single"/>
    </w:rPr>
  </w:style>
  <w:style w:type="paragraph" w:styleId="Sisennettyleipteksti">
    <w:name w:val="Body Text Indent"/>
    <w:basedOn w:val="Normaali"/>
    <w:link w:val="SisennettyleiptekstiChar"/>
    <w:rsid w:val="001775CA"/>
    <w:pPr>
      <w:spacing w:after="120"/>
      <w:ind w:left="283"/>
      <w:jc w:val="left"/>
    </w:pPr>
    <w:rPr>
      <w:rFonts w:ascii="Times New Roman" w:hAnsi="Times New Roman"/>
      <w:szCs w:val="20"/>
      <w:lang w:eastAsia="en-US"/>
    </w:rPr>
  </w:style>
  <w:style w:type="character" w:customStyle="1" w:styleId="SisennettyleiptekstiChar">
    <w:name w:val="Sisennetty leipäteksti Char"/>
    <w:basedOn w:val="Kappaleenoletusfontti"/>
    <w:link w:val="Sisennettyleipteksti"/>
    <w:rsid w:val="001775CA"/>
    <w:rPr>
      <w:lang w:eastAsia="en-US"/>
    </w:rPr>
  </w:style>
  <w:style w:type="character" w:styleId="Ratkaisematonmaininta">
    <w:name w:val="Unresolved Mention"/>
    <w:basedOn w:val="Kappaleenoletusfontti"/>
    <w:uiPriority w:val="99"/>
    <w:semiHidden/>
    <w:unhideWhenUsed/>
    <w:rsid w:val="00A8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02672">
      <w:bodyDiv w:val="1"/>
      <w:marLeft w:val="0"/>
      <w:marRight w:val="0"/>
      <w:marTop w:val="0"/>
      <w:marBottom w:val="0"/>
      <w:divBdr>
        <w:top w:val="none" w:sz="0" w:space="0" w:color="auto"/>
        <w:left w:val="none" w:sz="0" w:space="0" w:color="auto"/>
        <w:bottom w:val="none" w:sz="0" w:space="0" w:color="auto"/>
        <w:right w:val="none" w:sz="0" w:space="0" w:color="auto"/>
      </w:divBdr>
      <w:divsChild>
        <w:div w:id="2050639659">
          <w:marLeft w:val="1080"/>
          <w:marRight w:val="0"/>
          <w:marTop w:val="100"/>
          <w:marBottom w:val="0"/>
          <w:divBdr>
            <w:top w:val="none" w:sz="0" w:space="0" w:color="auto"/>
            <w:left w:val="none" w:sz="0" w:space="0" w:color="auto"/>
            <w:bottom w:val="none" w:sz="0" w:space="0" w:color="auto"/>
            <w:right w:val="none" w:sz="0" w:space="0" w:color="auto"/>
          </w:divBdr>
        </w:div>
        <w:div w:id="1634169407">
          <w:marLeft w:val="1080"/>
          <w:marRight w:val="0"/>
          <w:marTop w:val="100"/>
          <w:marBottom w:val="0"/>
          <w:divBdr>
            <w:top w:val="none" w:sz="0" w:space="0" w:color="auto"/>
            <w:left w:val="none" w:sz="0" w:space="0" w:color="auto"/>
            <w:bottom w:val="none" w:sz="0" w:space="0" w:color="auto"/>
            <w:right w:val="none" w:sz="0" w:space="0" w:color="auto"/>
          </w:divBdr>
        </w:div>
        <w:div w:id="2087720942">
          <w:marLeft w:val="1080"/>
          <w:marRight w:val="0"/>
          <w:marTop w:val="100"/>
          <w:marBottom w:val="0"/>
          <w:divBdr>
            <w:top w:val="none" w:sz="0" w:space="0" w:color="auto"/>
            <w:left w:val="none" w:sz="0" w:space="0" w:color="auto"/>
            <w:bottom w:val="none" w:sz="0" w:space="0" w:color="auto"/>
            <w:right w:val="none" w:sz="0" w:space="0" w:color="auto"/>
          </w:divBdr>
        </w:div>
      </w:divsChild>
    </w:div>
    <w:div w:id="481510756">
      <w:bodyDiv w:val="1"/>
      <w:marLeft w:val="0"/>
      <w:marRight w:val="0"/>
      <w:marTop w:val="0"/>
      <w:marBottom w:val="0"/>
      <w:divBdr>
        <w:top w:val="none" w:sz="0" w:space="0" w:color="auto"/>
        <w:left w:val="none" w:sz="0" w:space="0" w:color="auto"/>
        <w:bottom w:val="none" w:sz="0" w:space="0" w:color="auto"/>
        <w:right w:val="none" w:sz="0" w:space="0" w:color="auto"/>
      </w:divBdr>
      <w:divsChild>
        <w:div w:id="1129977060">
          <w:marLeft w:val="1080"/>
          <w:marRight w:val="0"/>
          <w:marTop w:val="100"/>
          <w:marBottom w:val="0"/>
          <w:divBdr>
            <w:top w:val="none" w:sz="0" w:space="0" w:color="auto"/>
            <w:left w:val="none" w:sz="0" w:space="0" w:color="auto"/>
            <w:bottom w:val="none" w:sz="0" w:space="0" w:color="auto"/>
            <w:right w:val="none" w:sz="0" w:space="0" w:color="auto"/>
          </w:divBdr>
        </w:div>
        <w:div w:id="451441627">
          <w:marLeft w:val="1080"/>
          <w:marRight w:val="0"/>
          <w:marTop w:val="100"/>
          <w:marBottom w:val="0"/>
          <w:divBdr>
            <w:top w:val="none" w:sz="0" w:space="0" w:color="auto"/>
            <w:left w:val="none" w:sz="0" w:space="0" w:color="auto"/>
            <w:bottom w:val="none" w:sz="0" w:space="0" w:color="auto"/>
            <w:right w:val="none" w:sz="0" w:space="0" w:color="auto"/>
          </w:divBdr>
        </w:div>
        <w:div w:id="651445544">
          <w:marLeft w:val="1080"/>
          <w:marRight w:val="0"/>
          <w:marTop w:val="100"/>
          <w:marBottom w:val="0"/>
          <w:divBdr>
            <w:top w:val="none" w:sz="0" w:space="0" w:color="auto"/>
            <w:left w:val="none" w:sz="0" w:space="0" w:color="auto"/>
            <w:bottom w:val="none" w:sz="0" w:space="0" w:color="auto"/>
            <w:right w:val="none" w:sz="0" w:space="0" w:color="auto"/>
          </w:divBdr>
        </w:div>
      </w:divsChild>
    </w:div>
    <w:div w:id="1562793334">
      <w:bodyDiv w:val="1"/>
      <w:marLeft w:val="0"/>
      <w:marRight w:val="0"/>
      <w:marTop w:val="0"/>
      <w:marBottom w:val="0"/>
      <w:divBdr>
        <w:top w:val="none" w:sz="0" w:space="0" w:color="auto"/>
        <w:left w:val="none" w:sz="0" w:space="0" w:color="auto"/>
        <w:bottom w:val="none" w:sz="0" w:space="0" w:color="auto"/>
        <w:right w:val="none" w:sz="0" w:space="0" w:color="auto"/>
      </w:divBdr>
    </w:div>
    <w:div w:id="1859730351">
      <w:bodyDiv w:val="1"/>
      <w:marLeft w:val="0"/>
      <w:marRight w:val="0"/>
      <w:marTop w:val="0"/>
      <w:marBottom w:val="0"/>
      <w:divBdr>
        <w:top w:val="none" w:sz="0" w:space="0" w:color="auto"/>
        <w:left w:val="none" w:sz="0" w:space="0" w:color="auto"/>
        <w:bottom w:val="none" w:sz="0" w:space="0" w:color="auto"/>
        <w:right w:val="none" w:sz="0" w:space="0" w:color="auto"/>
      </w:divBdr>
      <w:divsChild>
        <w:div w:id="1114783374">
          <w:marLeft w:val="0"/>
          <w:marRight w:val="0"/>
          <w:marTop w:val="0"/>
          <w:marBottom w:val="0"/>
          <w:divBdr>
            <w:top w:val="none" w:sz="0" w:space="0" w:color="auto"/>
            <w:left w:val="none" w:sz="0" w:space="0" w:color="auto"/>
            <w:bottom w:val="none" w:sz="0" w:space="0" w:color="auto"/>
            <w:right w:val="none" w:sz="0" w:space="0" w:color="auto"/>
          </w:divBdr>
        </w:div>
        <w:div w:id="1759789064">
          <w:marLeft w:val="0"/>
          <w:marRight w:val="0"/>
          <w:marTop w:val="0"/>
          <w:marBottom w:val="0"/>
          <w:divBdr>
            <w:top w:val="none" w:sz="0" w:space="0" w:color="auto"/>
            <w:left w:val="none" w:sz="0" w:space="0" w:color="auto"/>
            <w:bottom w:val="none" w:sz="0" w:space="0" w:color="auto"/>
            <w:right w:val="none" w:sz="0" w:space="0" w:color="auto"/>
          </w:divBdr>
        </w:div>
      </w:divsChild>
    </w:div>
    <w:div w:id="198358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rjoukset@mpk.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imisto@mpk.fi"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toimisto@mpk.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533C46A0E8B4EAC378A9CC9C24C8C" ma:contentTypeVersion="7" ma:contentTypeDescription="Create a new document." ma:contentTypeScope="" ma:versionID="830589f8be8c0aaf32f282cfb309a948">
  <xsd:schema xmlns:xsd="http://www.w3.org/2001/XMLSchema" xmlns:xs="http://www.w3.org/2001/XMLSchema" xmlns:p="http://schemas.microsoft.com/office/2006/metadata/properties" xmlns:ns2="d8792bdd-2db6-432f-9abd-cd55523ea9d0" xmlns:ns3="3ed75a53-ebf6-4e2d-aac6-4e0fd204c5a9" targetNamespace="http://schemas.microsoft.com/office/2006/metadata/properties" ma:root="true" ma:fieldsID="4502516a7eacba56f879b1d3c1f46413" ns2:_="" ns3:_="">
    <xsd:import namespace="d8792bdd-2db6-432f-9abd-cd55523ea9d0"/>
    <xsd:import namespace="3ed75a53-ebf6-4e2d-aac6-4e0fd204c5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92bdd-2db6-432f-9abd-cd55523ea9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75a53-ebf6-4e2d-aac6-4e0fd204c5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3FA12-2DCE-427C-95D9-CE56BF6B1604}">
  <ds:schemaRefs>
    <ds:schemaRef ds:uri="http://schemas.microsoft.com/sharepoint/v3/contenttype/forms"/>
  </ds:schemaRefs>
</ds:datastoreItem>
</file>

<file path=customXml/itemProps2.xml><?xml version="1.0" encoding="utf-8"?>
<ds:datastoreItem xmlns:ds="http://schemas.openxmlformats.org/officeDocument/2006/customXml" ds:itemID="{B3503139-C496-4FF2-93E1-F1093D1B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92bdd-2db6-432f-9abd-cd55523ea9d0"/>
    <ds:schemaRef ds:uri="3ed75a53-ebf6-4e2d-aac6-4e0fd204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C3586-A598-40E2-8208-03461D05F9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1378</Words>
  <Characters>11162</Characters>
  <Application>Microsoft Office Word</Application>
  <DocSecurity>0</DocSecurity>
  <Lines>93</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Maanpuolustuskoulutusyhdistys</vt:lpstr>
      <vt:lpstr>Maanpuolustuskoulutusyhdistys</vt:lpstr>
    </vt:vector>
  </TitlesOfParts>
  <Company>Hewlett-Packard Company</Company>
  <LinksUpToDate>false</LinksUpToDate>
  <CharactersWithSpaces>12515</CharactersWithSpaces>
  <SharedDoc>false</SharedDoc>
  <HLinks>
    <vt:vector size="6" baseType="variant">
      <vt:variant>
        <vt:i4>1441815</vt:i4>
      </vt:variant>
      <vt:variant>
        <vt:i4>-1</vt:i4>
      </vt:variant>
      <vt:variant>
        <vt:i4>2050</vt:i4>
      </vt:variant>
      <vt:variant>
        <vt:i4>1</vt:i4>
      </vt:variant>
      <vt:variant>
        <vt:lpwstr>MPK_logo_Wordiin_vaihdettu 600dpi_paalle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Maanpuolustuskoulutusyhdistys</dc:title>
  <dc:subject/>
  <dc:creator>dd</dc:creator>
  <cp:keywords/>
  <cp:lastModifiedBy>Mika Peltoniemi</cp:lastModifiedBy>
  <cp:revision>32</cp:revision>
  <cp:lastPrinted>2019-02-06T07:17:00Z</cp:lastPrinted>
  <dcterms:created xsi:type="dcterms:W3CDTF">2019-02-04T07:25:00Z</dcterms:created>
  <dcterms:modified xsi:type="dcterms:W3CDTF">2019-02-11T06:33:00Z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0x0101001B5533C46A0E8B4EAC378A9CC9C24C8C</vt:lpwstr>
  </property>
</Properties>
</file>